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6" w:rsidRDefault="00315296" w:rsidP="0062306D">
      <w:pPr>
        <w:pBdr>
          <w:bottom w:val="single" w:sz="6" w:space="1" w:color="auto"/>
        </w:pBdr>
        <w:ind w:left="142"/>
        <w:jc w:val="center"/>
        <w:rPr>
          <w:b/>
          <w:bCs/>
          <w:sz w:val="28"/>
          <w:szCs w:val="28"/>
          <w:lang w:val="sk-SK"/>
        </w:rPr>
      </w:pPr>
      <w:r>
        <w:rPr>
          <w:b/>
          <w:bCs/>
          <w:sz w:val="28"/>
          <w:szCs w:val="28"/>
          <w:lang w:val="sk-SK"/>
        </w:rPr>
        <w:t>Obec Nemce, Lúčna 52, 974 01 Nemce</w:t>
      </w:r>
    </w:p>
    <w:p w:rsidR="00315296" w:rsidRDefault="00315296" w:rsidP="0062306D">
      <w:pPr>
        <w:tabs>
          <w:tab w:val="left" w:pos="5130"/>
          <w:tab w:val="left" w:pos="5670"/>
        </w:tabs>
        <w:ind w:left="142"/>
        <w:rPr>
          <w:b/>
          <w:bCs/>
          <w:sz w:val="28"/>
          <w:szCs w:val="28"/>
          <w:lang w:val="sk-SK"/>
        </w:rPr>
      </w:pPr>
      <w:r>
        <w:rPr>
          <w:b/>
          <w:bCs/>
          <w:sz w:val="28"/>
          <w:szCs w:val="28"/>
          <w:lang w:val="sk-SK"/>
        </w:rPr>
        <w:tab/>
      </w:r>
      <w:r>
        <w:rPr>
          <w:b/>
          <w:bCs/>
          <w:sz w:val="28"/>
          <w:szCs w:val="28"/>
          <w:lang w:val="sk-SK"/>
        </w:rPr>
        <w:tab/>
      </w:r>
    </w:p>
    <w:p w:rsidR="00315296" w:rsidRDefault="00315296" w:rsidP="0062306D">
      <w:pPr>
        <w:ind w:left="142"/>
        <w:jc w:val="center"/>
        <w:rPr>
          <w:b/>
          <w:bCs/>
          <w:sz w:val="28"/>
          <w:szCs w:val="28"/>
          <w:lang w:val="sk-SK"/>
        </w:rPr>
      </w:pPr>
    </w:p>
    <w:p w:rsidR="00315296" w:rsidRDefault="00315296" w:rsidP="0062306D">
      <w:pPr>
        <w:ind w:left="142"/>
        <w:jc w:val="center"/>
        <w:rPr>
          <w:b/>
          <w:bCs/>
          <w:sz w:val="28"/>
          <w:szCs w:val="28"/>
          <w:lang w:val="sk-SK"/>
        </w:rPr>
      </w:pPr>
      <w:r>
        <w:rPr>
          <w:b/>
          <w:bCs/>
          <w:sz w:val="28"/>
          <w:szCs w:val="28"/>
          <w:lang w:val="sk-SK"/>
        </w:rPr>
        <w:t>Z á p i s n i c a</w:t>
      </w:r>
    </w:p>
    <w:p w:rsidR="00315296" w:rsidRDefault="00315296" w:rsidP="0062306D">
      <w:pPr>
        <w:ind w:left="142"/>
        <w:rPr>
          <w:b/>
          <w:bCs/>
          <w:sz w:val="24"/>
          <w:szCs w:val="24"/>
          <w:lang w:val="sk-SK"/>
        </w:rPr>
      </w:pPr>
    </w:p>
    <w:p w:rsidR="00315296" w:rsidRDefault="00315296" w:rsidP="0062306D">
      <w:pPr>
        <w:jc w:val="center"/>
        <w:rPr>
          <w:b/>
          <w:bCs/>
          <w:sz w:val="24"/>
          <w:szCs w:val="24"/>
          <w:lang w:val="sk-SK"/>
        </w:rPr>
      </w:pPr>
      <w:r>
        <w:rPr>
          <w:b/>
          <w:bCs/>
          <w:sz w:val="24"/>
          <w:szCs w:val="24"/>
          <w:lang w:val="sk-SK"/>
        </w:rPr>
        <w:t>z IX. zasadnutia Obecného zastupiteľstva Nemce,</w:t>
      </w:r>
    </w:p>
    <w:p w:rsidR="00315296" w:rsidRDefault="00315296" w:rsidP="0062306D">
      <w:pPr>
        <w:jc w:val="center"/>
        <w:rPr>
          <w:b/>
          <w:bCs/>
          <w:sz w:val="24"/>
          <w:szCs w:val="24"/>
          <w:lang w:val="sk-SK"/>
        </w:rPr>
      </w:pPr>
      <w:r>
        <w:rPr>
          <w:b/>
          <w:bCs/>
          <w:sz w:val="24"/>
          <w:szCs w:val="24"/>
          <w:lang w:val="sk-SK"/>
        </w:rPr>
        <w:t>konaného  dňa 17.mája 2012 v Nemciach.</w:t>
      </w:r>
    </w:p>
    <w:p w:rsidR="00315296" w:rsidRDefault="00315296" w:rsidP="0062306D">
      <w:pPr>
        <w:ind w:left="142"/>
        <w:rPr>
          <w:b/>
          <w:bCs/>
          <w:sz w:val="24"/>
          <w:szCs w:val="24"/>
          <w:lang w:val="sk-SK"/>
        </w:rPr>
      </w:pPr>
    </w:p>
    <w:p w:rsidR="00315296" w:rsidRDefault="00315296" w:rsidP="0062306D">
      <w:pPr>
        <w:ind w:left="142"/>
        <w:rPr>
          <w:b/>
          <w:bCs/>
          <w:sz w:val="24"/>
          <w:szCs w:val="24"/>
          <w:lang w:val="sk-SK"/>
        </w:rPr>
      </w:pPr>
    </w:p>
    <w:p w:rsidR="00315296" w:rsidRDefault="00315296" w:rsidP="0062306D">
      <w:pPr>
        <w:rPr>
          <w:sz w:val="24"/>
          <w:szCs w:val="24"/>
          <w:lang w:val="sk-SK"/>
        </w:rPr>
      </w:pPr>
      <w:r>
        <w:rPr>
          <w:sz w:val="24"/>
          <w:szCs w:val="24"/>
          <w:lang w:val="sk-SK"/>
        </w:rPr>
        <w:t>Prítomní poslanci podľa prezenčnej listiny</w:t>
      </w:r>
    </w:p>
    <w:p w:rsidR="00315296" w:rsidRDefault="00315296" w:rsidP="0062306D">
      <w:pPr>
        <w:rPr>
          <w:sz w:val="24"/>
          <w:szCs w:val="24"/>
          <w:lang w:val="sk-SK"/>
        </w:rPr>
      </w:pPr>
    </w:p>
    <w:p w:rsidR="00315296" w:rsidRDefault="00315296" w:rsidP="0062306D">
      <w:pPr>
        <w:rPr>
          <w:sz w:val="24"/>
          <w:szCs w:val="24"/>
          <w:lang w:val="sk-SK"/>
        </w:rPr>
      </w:pPr>
      <w:r>
        <w:rPr>
          <w:b/>
          <w:bCs/>
          <w:sz w:val="24"/>
          <w:szCs w:val="24"/>
          <w:lang w:val="sk-SK"/>
        </w:rPr>
        <w:t xml:space="preserve">Návrhová komisia :   </w:t>
      </w:r>
      <w:r>
        <w:rPr>
          <w:sz w:val="24"/>
          <w:szCs w:val="24"/>
          <w:lang w:val="sk-SK"/>
        </w:rPr>
        <w:t>Mgr. Danka Bugáňová</w:t>
      </w:r>
    </w:p>
    <w:p w:rsidR="00315296" w:rsidRDefault="00315296" w:rsidP="0062306D">
      <w:pPr>
        <w:rPr>
          <w:sz w:val="24"/>
          <w:szCs w:val="24"/>
          <w:lang w:val="sk-SK"/>
        </w:rPr>
      </w:pPr>
      <w:r>
        <w:rPr>
          <w:sz w:val="24"/>
          <w:szCs w:val="24"/>
          <w:lang w:val="sk-SK"/>
        </w:rPr>
        <w:t xml:space="preserve">                                     Andrea Verešová</w:t>
      </w:r>
    </w:p>
    <w:p w:rsidR="00315296" w:rsidRDefault="00315296" w:rsidP="0062306D">
      <w:pPr>
        <w:rPr>
          <w:sz w:val="24"/>
          <w:szCs w:val="24"/>
          <w:lang w:val="sk-SK"/>
        </w:rPr>
      </w:pPr>
      <w:r>
        <w:rPr>
          <w:sz w:val="24"/>
          <w:szCs w:val="24"/>
          <w:lang w:val="sk-SK"/>
        </w:rPr>
        <w:t xml:space="preserve">                                     Branislav Lichý</w:t>
      </w:r>
    </w:p>
    <w:p w:rsidR="00315296" w:rsidRDefault="00315296" w:rsidP="0062306D">
      <w:pPr>
        <w:rPr>
          <w:sz w:val="24"/>
          <w:szCs w:val="24"/>
          <w:lang w:val="sk-SK"/>
        </w:rPr>
      </w:pPr>
    </w:p>
    <w:p w:rsidR="00315296" w:rsidRDefault="00315296" w:rsidP="0062306D">
      <w:pPr>
        <w:rPr>
          <w:sz w:val="24"/>
          <w:szCs w:val="24"/>
          <w:lang w:val="sk-SK"/>
        </w:rPr>
      </w:pPr>
      <w:r>
        <w:rPr>
          <w:b/>
          <w:bCs/>
          <w:sz w:val="24"/>
          <w:szCs w:val="24"/>
          <w:lang w:val="sk-SK"/>
        </w:rPr>
        <w:t xml:space="preserve">Overovatelia zápisu: </w:t>
      </w:r>
      <w:r>
        <w:rPr>
          <w:sz w:val="24"/>
          <w:szCs w:val="24"/>
          <w:lang w:val="sk-SK"/>
        </w:rPr>
        <w:t xml:space="preserve"> Mgr. Peter Caban</w:t>
      </w:r>
    </w:p>
    <w:p w:rsidR="00315296" w:rsidRDefault="00315296" w:rsidP="0062306D">
      <w:pPr>
        <w:rPr>
          <w:sz w:val="24"/>
          <w:szCs w:val="24"/>
          <w:lang w:val="sk-SK"/>
        </w:rPr>
      </w:pPr>
      <w:r>
        <w:rPr>
          <w:sz w:val="24"/>
          <w:szCs w:val="24"/>
          <w:lang w:val="sk-SK"/>
        </w:rPr>
        <w:t xml:space="preserve">                                     Libuša Riečanová</w:t>
      </w:r>
    </w:p>
    <w:p w:rsidR="00315296" w:rsidRDefault="00315296" w:rsidP="0062306D">
      <w:pPr>
        <w:rPr>
          <w:sz w:val="24"/>
          <w:szCs w:val="24"/>
          <w:lang w:val="sk-SK"/>
        </w:rPr>
      </w:pPr>
      <w:r>
        <w:rPr>
          <w:sz w:val="24"/>
          <w:szCs w:val="24"/>
          <w:lang w:val="sk-SK"/>
        </w:rPr>
        <w:t xml:space="preserve">  </w:t>
      </w:r>
    </w:p>
    <w:p w:rsidR="00315296" w:rsidRDefault="00315296" w:rsidP="0062306D">
      <w:pPr>
        <w:rPr>
          <w:sz w:val="24"/>
          <w:szCs w:val="24"/>
          <w:lang w:val="sk-SK"/>
        </w:rPr>
      </w:pPr>
      <w:r>
        <w:rPr>
          <w:b/>
          <w:bCs/>
          <w:sz w:val="24"/>
          <w:szCs w:val="24"/>
          <w:lang w:val="sk-SK"/>
        </w:rPr>
        <w:t xml:space="preserve">Zapisovateľ:  </w:t>
      </w:r>
      <w:r>
        <w:rPr>
          <w:sz w:val="24"/>
          <w:szCs w:val="24"/>
          <w:lang w:val="sk-SK"/>
        </w:rPr>
        <w:t>Alena Samuelčíková</w:t>
      </w:r>
    </w:p>
    <w:p w:rsidR="00315296" w:rsidRDefault="00315296" w:rsidP="0062306D">
      <w:pPr>
        <w:rPr>
          <w:sz w:val="24"/>
          <w:szCs w:val="24"/>
          <w:lang w:val="sk-SK"/>
        </w:rPr>
      </w:pPr>
    </w:p>
    <w:p w:rsidR="00315296" w:rsidRDefault="00315296" w:rsidP="0062306D">
      <w:pPr>
        <w:jc w:val="both"/>
        <w:rPr>
          <w:b/>
          <w:bCs/>
          <w:sz w:val="24"/>
          <w:szCs w:val="24"/>
        </w:rPr>
      </w:pPr>
      <w:r>
        <w:rPr>
          <w:b/>
          <w:bCs/>
          <w:sz w:val="24"/>
          <w:szCs w:val="24"/>
        </w:rPr>
        <w:t>Program:</w:t>
      </w:r>
    </w:p>
    <w:p w:rsidR="00315296" w:rsidRDefault="00315296" w:rsidP="0062306D">
      <w:pPr>
        <w:jc w:val="both"/>
        <w:rPr>
          <w:b/>
          <w:bCs/>
          <w:sz w:val="24"/>
          <w:szCs w:val="24"/>
        </w:rPr>
      </w:pPr>
    </w:p>
    <w:p w:rsidR="00315296" w:rsidRDefault="00315296" w:rsidP="0062306D">
      <w:pPr>
        <w:pStyle w:val="ListParagraph"/>
        <w:numPr>
          <w:ilvl w:val="0"/>
          <w:numId w:val="1"/>
        </w:numPr>
        <w:jc w:val="both"/>
        <w:rPr>
          <w:lang w:val="sk-SK"/>
        </w:rPr>
      </w:pPr>
      <w:r>
        <w:rPr>
          <w:sz w:val="24"/>
          <w:szCs w:val="24"/>
          <w:lang w:val="sk-SK"/>
        </w:rPr>
        <w:t>Otvorenie, schválenie programu, voľba návrhovej komisie, určenie overovateľov zápisnice a zapisovateľa OZ.</w:t>
      </w:r>
    </w:p>
    <w:p w:rsidR="00315296" w:rsidRDefault="00315296" w:rsidP="0062306D">
      <w:pPr>
        <w:pStyle w:val="ListParagraph"/>
        <w:numPr>
          <w:ilvl w:val="0"/>
          <w:numId w:val="1"/>
        </w:numPr>
        <w:jc w:val="both"/>
        <w:rPr>
          <w:lang w:val="sk-SK"/>
        </w:rPr>
      </w:pPr>
      <w:r>
        <w:rPr>
          <w:sz w:val="24"/>
          <w:szCs w:val="24"/>
          <w:lang w:val="sk-SK"/>
        </w:rPr>
        <w:t>Kontrola uznesení z rokovania OZ zo dňa 23.02.2012.</w:t>
      </w:r>
    </w:p>
    <w:p w:rsidR="00315296" w:rsidRDefault="00315296" w:rsidP="0062306D">
      <w:pPr>
        <w:pStyle w:val="ListParagraph"/>
        <w:numPr>
          <w:ilvl w:val="0"/>
          <w:numId w:val="1"/>
        </w:numPr>
        <w:jc w:val="both"/>
        <w:rPr>
          <w:sz w:val="24"/>
          <w:szCs w:val="24"/>
          <w:lang w:val="sk-SK"/>
        </w:rPr>
      </w:pPr>
      <w:r>
        <w:rPr>
          <w:sz w:val="24"/>
          <w:szCs w:val="24"/>
          <w:lang w:val="sk-SK"/>
        </w:rPr>
        <w:t xml:space="preserve">Hodnotiaca správa plnenia programového rozpočtu obce za rok 2011. </w:t>
      </w:r>
      <w:r>
        <w:rPr>
          <w:sz w:val="24"/>
          <w:szCs w:val="24"/>
          <w:lang w:val="sk-SK"/>
        </w:rPr>
        <w:tab/>
      </w:r>
    </w:p>
    <w:p w:rsidR="00315296" w:rsidRDefault="00315296" w:rsidP="0062306D">
      <w:pPr>
        <w:pStyle w:val="ListParagraph"/>
        <w:numPr>
          <w:ilvl w:val="0"/>
          <w:numId w:val="1"/>
        </w:numPr>
        <w:jc w:val="both"/>
        <w:rPr>
          <w:sz w:val="24"/>
          <w:szCs w:val="24"/>
          <w:lang w:val="sk-SK"/>
        </w:rPr>
      </w:pPr>
      <w:r>
        <w:rPr>
          <w:sz w:val="24"/>
          <w:szCs w:val="24"/>
          <w:lang w:val="sk-SK"/>
        </w:rPr>
        <w:t>Stanovisko hlavnej kontrolórky k Záverečnému účtu obce za rok 2011.</w:t>
      </w:r>
    </w:p>
    <w:p w:rsidR="00315296" w:rsidRDefault="00315296" w:rsidP="0062306D">
      <w:pPr>
        <w:pStyle w:val="ListParagraph"/>
        <w:numPr>
          <w:ilvl w:val="0"/>
          <w:numId w:val="1"/>
        </w:numPr>
        <w:jc w:val="both"/>
        <w:rPr>
          <w:sz w:val="24"/>
          <w:szCs w:val="24"/>
          <w:lang w:val="sk-SK"/>
        </w:rPr>
      </w:pPr>
      <w:r>
        <w:rPr>
          <w:sz w:val="24"/>
          <w:szCs w:val="24"/>
          <w:lang w:val="sk-SK"/>
        </w:rPr>
        <w:t>Záverečný účet obce Nemce za rok 2011.</w:t>
      </w:r>
    </w:p>
    <w:p w:rsidR="00315296" w:rsidRDefault="00315296" w:rsidP="0062306D">
      <w:pPr>
        <w:pStyle w:val="ListParagraph"/>
        <w:numPr>
          <w:ilvl w:val="0"/>
          <w:numId w:val="1"/>
        </w:numPr>
        <w:jc w:val="both"/>
        <w:rPr>
          <w:sz w:val="24"/>
          <w:szCs w:val="24"/>
          <w:lang w:val="sk-SK"/>
        </w:rPr>
      </w:pPr>
      <w:r>
        <w:rPr>
          <w:sz w:val="24"/>
          <w:szCs w:val="24"/>
          <w:lang w:val="sk-SK"/>
        </w:rPr>
        <w:t>Správa o výsledku auditu individuálnej účtovnej závierky obce Nemce.</w:t>
      </w:r>
    </w:p>
    <w:p w:rsidR="00315296" w:rsidRDefault="00315296" w:rsidP="0062306D">
      <w:pPr>
        <w:pStyle w:val="ListParagraph"/>
        <w:numPr>
          <w:ilvl w:val="0"/>
          <w:numId w:val="1"/>
        </w:numPr>
        <w:jc w:val="both"/>
        <w:rPr>
          <w:sz w:val="24"/>
          <w:szCs w:val="24"/>
          <w:lang w:val="sk-SK"/>
        </w:rPr>
      </w:pPr>
      <w:r>
        <w:rPr>
          <w:sz w:val="24"/>
          <w:szCs w:val="24"/>
          <w:lang w:val="sk-SK"/>
        </w:rPr>
        <w:t>Príprava prác v stavebnej oblasti do 30.11.2012.</w:t>
      </w:r>
    </w:p>
    <w:p w:rsidR="00315296" w:rsidRDefault="00315296" w:rsidP="0062306D">
      <w:pPr>
        <w:pStyle w:val="ListParagraph"/>
        <w:numPr>
          <w:ilvl w:val="0"/>
          <w:numId w:val="1"/>
        </w:numPr>
        <w:jc w:val="both"/>
        <w:rPr>
          <w:sz w:val="24"/>
          <w:szCs w:val="24"/>
          <w:lang w:val="sk-SK"/>
        </w:rPr>
      </w:pPr>
      <w:r>
        <w:rPr>
          <w:sz w:val="24"/>
          <w:szCs w:val="24"/>
          <w:lang w:val="sk-SK"/>
        </w:rPr>
        <w:t>Príprava akcií v kultúrnej a športovej oblasti do 30.09.2012.</w:t>
      </w:r>
    </w:p>
    <w:p w:rsidR="00315296" w:rsidRDefault="00315296" w:rsidP="0062306D">
      <w:pPr>
        <w:pStyle w:val="ListParagraph"/>
        <w:numPr>
          <w:ilvl w:val="0"/>
          <w:numId w:val="1"/>
        </w:numPr>
        <w:jc w:val="both"/>
        <w:rPr>
          <w:sz w:val="24"/>
          <w:szCs w:val="24"/>
          <w:lang w:val="sk-SK"/>
        </w:rPr>
      </w:pPr>
      <w:r>
        <w:rPr>
          <w:sz w:val="24"/>
          <w:szCs w:val="24"/>
          <w:lang w:val="sk-SK"/>
        </w:rPr>
        <w:t>Zmena rozpočtu – rozpočtové opatrenie č. 1/2012.</w:t>
      </w:r>
    </w:p>
    <w:p w:rsidR="00315296" w:rsidRDefault="00315296" w:rsidP="0062306D">
      <w:pPr>
        <w:pStyle w:val="ListParagraph"/>
        <w:numPr>
          <w:ilvl w:val="0"/>
          <w:numId w:val="1"/>
        </w:numPr>
        <w:jc w:val="both"/>
        <w:rPr>
          <w:sz w:val="24"/>
          <w:szCs w:val="24"/>
          <w:lang w:val="sk-SK"/>
        </w:rPr>
      </w:pPr>
      <w:r>
        <w:rPr>
          <w:sz w:val="24"/>
          <w:szCs w:val="24"/>
          <w:lang w:val="sk-SK"/>
        </w:rPr>
        <w:t xml:space="preserve">Rôzne. </w:t>
      </w:r>
    </w:p>
    <w:p w:rsidR="00315296" w:rsidRDefault="00315296" w:rsidP="0062306D">
      <w:pPr>
        <w:jc w:val="both"/>
        <w:rPr>
          <w:b/>
          <w:bCs/>
          <w:sz w:val="24"/>
          <w:szCs w:val="24"/>
        </w:rPr>
      </w:pPr>
    </w:p>
    <w:p w:rsidR="00315296" w:rsidRDefault="00315296" w:rsidP="0062306D">
      <w:pPr>
        <w:jc w:val="both"/>
        <w:rPr>
          <w:b/>
          <w:bCs/>
          <w:sz w:val="24"/>
          <w:szCs w:val="24"/>
        </w:rPr>
      </w:pPr>
    </w:p>
    <w:p w:rsidR="00315296" w:rsidRDefault="00315296" w:rsidP="0062306D">
      <w:pPr>
        <w:jc w:val="both"/>
        <w:rPr>
          <w:b/>
          <w:bCs/>
          <w:sz w:val="24"/>
          <w:szCs w:val="24"/>
          <w:lang w:val="sk-SK"/>
        </w:rPr>
      </w:pPr>
      <w:r>
        <w:rPr>
          <w:b/>
          <w:bCs/>
          <w:sz w:val="24"/>
          <w:szCs w:val="24"/>
          <w:lang w:val="sk-SK"/>
        </w:rPr>
        <w:t xml:space="preserve">K bodu č.1 . Otvorenie, schválenie programu, voľba návrhovej komisie, určenie </w:t>
      </w:r>
    </w:p>
    <w:p w:rsidR="00315296" w:rsidRDefault="00315296" w:rsidP="0062306D">
      <w:pPr>
        <w:jc w:val="both"/>
        <w:rPr>
          <w:b/>
          <w:bCs/>
          <w:sz w:val="24"/>
          <w:szCs w:val="24"/>
          <w:lang w:val="sk-SK"/>
        </w:rPr>
      </w:pPr>
      <w:r>
        <w:rPr>
          <w:b/>
          <w:bCs/>
          <w:sz w:val="24"/>
          <w:szCs w:val="24"/>
          <w:lang w:val="sk-SK"/>
        </w:rPr>
        <w:t xml:space="preserve">                    overovateľov zápisnice a zapisovateľa OZ.</w:t>
      </w:r>
    </w:p>
    <w:p w:rsidR="00315296" w:rsidRDefault="00315296" w:rsidP="0062306D">
      <w:pPr>
        <w:tabs>
          <w:tab w:val="num" w:pos="720"/>
        </w:tabs>
        <w:ind w:left="360"/>
        <w:jc w:val="both"/>
        <w:rPr>
          <w:b/>
          <w:bCs/>
          <w:sz w:val="24"/>
          <w:szCs w:val="24"/>
          <w:lang w:val="sk-SK"/>
        </w:rPr>
      </w:pPr>
      <w:r>
        <w:rPr>
          <w:sz w:val="24"/>
          <w:szCs w:val="24"/>
          <w:lang w:val="sk-SK"/>
        </w:rPr>
        <w:t>Rokovanie OZ otvoril starosta obce, ktorý na začiatku privítal prítomných poslancov a zástupcu občanov.  Po schválení programu rokovania bola schválená návrhová komisia v zložení Mgr. Danka Bugáňová, Verešová Andrea a Branislav Lichý, overovatelia zápisnice  Mgr. Peter Caban, Libuša Riečanová.  Za zapisovateľku z OZ bola určená Alena Samuelčíková.</w:t>
      </w:r>
      <w:r>
        <w:rPr>
          <w:b/>
          <w:bCs/>
          <w:sz w:val="24"/>
          <w:szCs w:val="24"/>
          <w:lang w:val="sk-SK"/>
        </w:rPr>
        <w:t xml:space="preserve">  </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K bodu č. 2. Kontrola uznesení z rokovania OZ zo dňa 23.02.2012.</w:t>
      </w:r>
    </w:p>
    <w:p w:rsidR="00315296" w:rsidRDefault="00315296" w:rsidP="0062306D">
      <w:pPr>
        <w:jc w:val="both"/>
        <w:rPr>
          <w:sz w:val="24"/>
          <w:szCs w:val="24"/>
          <w:lang w:val="sk-SK"/>
        </w:rPr>
      </w:pPr>
      <w:r>
        <w:rPr>
          <w:sz w:val="24"/>
          <w:szCs w:val="24"/>
          <w:lang w:val="sk-SK"/>
        </w:rPr>
        <w:t xml:space="preserve">     Pri kontrole uznesení obecného zastupiteľstva zo dňa 23.2.2012 bolo konštatované, že uznesenia č. 83-96 boli splnené. </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p>
    <w:p w:rsidR="00315296" w:rsidRDefault="00315296" w:rsidP="0062306D">
      <w:pPr>
        <w:jc w:val="both"/>
        <w:rPr>
          <w:b/>
          <w:bCs/>
          <w:sz w:val="24"/>
          <w:szCs w:val="24"/>
          <w:lang w:val="sk-SK"/>
        </w:rPr>
      </w:pPr>
    </w:p>
    <w:p w:rsidR="00315296" w:rsidRDefault="00315296" w:rsidP="0062306D">
      <w:pPr>
        <w:jc w:val="both"/>
        <w:rPr>
          <w:sz w:val="24"/>
          <w:szCs w:val="24"/>
          <w:lang w:val="sk-SK"/>
        </w:rPr>
      </w:pPr>
      <w:r>
        <w:rPr>
          <w:b/>
          <w:bCs/>
          <w:sz w:val="24"/>
          <w:szCs w:val="24"/>
          <w:lang w:val="sk-SK"/>
        </w:rPr>
        <w:t>K bodu č. 3. Hodnotiaca správa plnenia programového rozpočtu obce za rok 2011.</w:t>
      </w:r>
      <w:r>
        <w:rPr>
          <w:sz w:val="24"/>
          <w:szCs w:val="24"/>
          <w:lang w:val="sk-SK"/>
        </w:rPr>
        <w:t xml:space="preserve"> </w:t>
      </w:r>
      <w:r>
        <w:rPr>
          <w:sz w:val="24"/>
          <w:szCs w:val="24"/>
          <w:lang w:val="sk-SK"/>
        </w:rPr>
        <w:tab/>
      </w:r>
    </w:p>
    <w:p w:rsidR="00315296" w:rsidRDefault="00315296" w:rsidP="0062306D">
      <w:pPr>
        <w:jc w:val="both"/>
        <w:rPr>
          <w:b/>
          <w:bCs/>
          <w:sz w:val="24"/>
          <w:szCs w:val="24"/>
          <w:lang w:val="sk-SK"/>
        </w:rPr>
      </w:pPr>
      <w:r>
        <w:rPr>
          <w:sz w:val="24"/>
          <w:szCs w:val="24"/>
          <w:lang w:val="sk-SK"/>
        </w:rPr>
        <w:t xml:space="preserve">     Ekonómka obce p. Hudecová predložila Hodnotiacu správu programového rozpočtu obce Nemce za rok 2011. V správe boli vyhodnotené všetky a podprogramy z administratívy a správy úradu, prostredia pre život, výstavby a rozvoja obce, pozemné komunikácie, odpadové hospodárstvo, zdravotníctvo a sociálne zabezpečenie, ochrana a bezpečnosť obyvateľov a majetku, šport a kultúra a predškolská výchova. Správu obdržali poslanci písomne. Po vecnej rozprave poslanci Hodnotiacu správu schválili uznesením č. 100/2012.</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 xml:space="preserve"> K bodu č. 4 Stanovisko hlavnej kontrolórky k Záverečnému účtu obce za rok 2011.</w:t>
      </w:r>
    </w:p>
    <w:p w:rsidR="00315296" w:rsidRDefault="00315296" w:rsidP="0062306D">
      <w:pPr>
        <w:jc w:val="both"/>
        <w:rPr>
          <w:sz w:val="24"/>
          <w:szCs w:val="24"/>
          <w:lang w:val="sk-SK"/>
        </w:rPr>
      </w:pPr>
      <w:r>
        <w:rPr>
          <w:sz w:val="24"/>
          <w:szCs w:val="24"/>
          <w:lang w:val="sk-SK"/>
        </w:rPr>
        <w:t xml:space="preserve">     Hlavná kontrolórka obce predložila stanovisko k Záverečnému účtu obce za rok 2011</w:t>
      </w:r>
    </w:p>
    <w:p w:rsidR="00315296" w:rsidRDefault="00315296" w:rsidP="0062306D">
      <w:pPr>
        <w:jc w:val="both"/>
        <w:rPr>
          <w:sz w:val="24"/>
          <w:szCs w:val="24"/>
          <w:lang w:val="sk-SK"/>
        </w:rPr>
      </w:pPr>
      <w:r>
        <w:rPr>
          <w:sz w:val="24"/>
          <w:szCs w:val="24"/>
          <w:lang w:val="sk-SK"/>
        </w:rPr>
        <w:t xml:space="preserve">kde zhodnotila súlad predloženého Záverečného účtu so všeobecne záväznými predpismi, ako aj overenie účtovnej závierky obce a jeho rozpočtového hospodárenia audítorom v súlade so zákonom č. 369/90 Zb. Overila zverejnenie návrhu Záverečného účtu obce, či je v súlade s par. 9 odst. 2. V ďalšej časti zhodnotila hospodárenie a finančné vzťahy obce vo vzťahu k okolitým objektom, plneniu rozpočtu obce, bilanciu aktív a pasív, prehľad o stave a vývoji dlhu, ako aj zhodnotila plnenie programov obce. Vo svojom stanovisku potvrdila, že stanovenie výsledku hospodárenia obce  je v plnom súlade s ustanovením  par. 2 písm b,c zákona o rozpočtových pravidlách územnej samosprávy. Vyjadrila pred zákonným zverejnením Záverečného účtu obce Nemce súhlas s jeho celoročným hospodárením bez výhrad. </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K bodu č. 5. Záverečný účet obce Nemce za rok 2011.</w:t>
      </w:r>
    </w:p>
    <w:p w:rsidR="00315296" w:rsidRDefault="00315296" w:rsidP="0062306D">
      <w:pPr>
        <w:jc w:val="both"/>
        <w:rPr>
          <w:sz w:val="24"/>
          <w:szCs w:val="24"/>
          <w:lang w:val="sk-SK"/>
        </w:rPr>
      </w:pPr>
      <w:r>
        <w:rPr>
          <w:b/>
          <w:bCs/>
          <w:sz w:val="24"/>
          <w:szCs w:val="24"/>
          <w:lang w:val="sk-SK"/>
        </w:rPr>
        <w:t xml:space="preserve">     </w:t>
      </w:r>
      <w:r>
        <w:rPr>
          <w:sz w:val="24"/>
          <w:szCs w:val="24"/>
          <w:lang w:val="sk-SK"/>
        </w:rPr>
        <w:t>Obdržali poslanci písomne. Ekonómka obce ich oboznámila o plnení príjmov bežného rozpočtu, ako aj výdavkov obce za rok 2011. Obec v roku 2011 dosiahla prebytok hospodárenia vo výške 7.734 €. Finančné prostriedky na rozdelenie sú vo výške 12.616 €.</w:t>
      </w:r>
    </w:p>
    <w:p w:rsidR="00315296" w:rsidRDefault="00315296" w:rsidP="0062306D">
      <w:pPr>
        <w:jc w:val="both"/>
        <w:rPr>
          <w:b/>
          <w:bCs/>
          <w:sz w:val="24"/>
          <w:szCs w:val="24"/>
          <w:lang w:val="sk-SK"/>
        </w:rPr>
      </w:pPr>
      <w:r>
        <w:rPr>
          <w:sz w:val="24"/>
          <w:szCs w:val="24"/>
          <w:lang w:val="sk-SK"/>
        </w:rPr>
        <w:t xml:space="preserve">Výdavky finančných operácií zahrňovali splácanie istiny poskytnutých úverov a za rok 2011 predstavovali výšku 6.960 €. Obec má k 31.12.2011 nasledovné záväzky – úverovú istinu vo výške 30.653 € a záväzky z obchodného styku vo výške 2.760 €. Poslanci Záverečný účet obce Nemce za rok 2011 jednomyseľne schválili uznesením č. 102/2012. </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K bodu č. 6.  Správa o výsledku auditu individuálnej účtovnej závierky obce Nemce.</w:t>
      </w:r>
    </w:p>
    <w:p w:rsidR="00315296" w:rsidRDefault="00315296" w:rsidP="0062306D">
      <w:pPr>
        <w:jc w:val="both"/>
        <w:rPr>
          <w:sz w:val="24"/>
          <w:szCs w:val="24"/>
          <w:lang w:val="sk-SK"/>
        </w:rPr>
      </w:pPr>
      <w:r>
        <w:rPr>
          <w:b/>
          <w:bCs/>
          <w:sz w:val="24"/>
          <w:szCs w:val="24"/>
          <w:lang w:val="sk-SK"/>
        </w:rPr>
        <w:t xml:space="preserve">     </w:t>
      </w:r>
      <w:r>
        <w:rPr>
          <w:sz w:val="24"/>
          <w:szCs w:val="24"/>
          <w:lang w:val="sk-SK"/>
        </w:rPr>
        <w:t>V mesiaci máj sa uskutočnil audit účtovnej závierky účtovnej jednotky obce Nemce, ktorý vykonala Ing. Daniela Cibulová. Súčasťou auditu bolo aj uskutočnenie postupov na získanie audítorských dôkazov o sumách a údajoch vykázaných v účtovnej závierke, ako aj zhodnotenie rozpočtového hospodárenia a zadĺženosti obce a overenie návratných zdrojov financovania vyplývajúcich so zákona 583/2004 Z.z. o rozpočtových pravidlách platných</w:t>
      </w:r>
    </w:p>
    <w:p w:rsidR="00315296" w:rsidRDefault="00315296" w:rsidP="0062306D">
      <w:pPr>
        <w:jc w:val="both"/>
        <w:rPr>
          <w:sz w:val="24"/>
          <w:szCs w:val="24"/>
          <w:lang w:val="sk-SK"/>
        </w:rPr>
      </w:pPr>
      <w:r>
        <w:rPr>
          <w:sz w:val="24"/>
          <w:szCs w:val="24"/>
          <w:lang w:val="sk-SK"/>
        </w:rPr>
        <w:t>v  SR pre územnú samosprávu. Podľa stanoviska audítorky účtovná závierka poskytuje vo všetkých významných súvislostiach pravdivý a verný obraz finančnej situácie účtovnej závierky k 31.12.2011 a výsledku jej hospodárenia za rok končiaci k uvedenému dátumu v súlade so zákonom o účtovníctve. Na základe overenia rozpočtového hospodárenia konštatovala, že nezistila skutočnosti, ktoré by spochybňovali vykázané výsledky rozpočtového hospodárenia. Stav vykázaného dlhu obce  a návratných zdrojov financovania je zhodný so stavom výkazov v účtovnej závierke. Poslanci správu nezávislého audítora zobrali na vedomie.</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K bodu č. 7.  Príprava prác v stavebnej oblasti do 30.11.2012.</w:t>
      </w:r>
    </w:p>
    <w:p w:rsidR="00315296" w:rsidRDefault="00315296" w:rsidP="0062306D">
      <w:pPr>
        <w:jc w:val="both"/>
        <w:rPr>
          <w:sz w:val="24"/>
          <w:szCs w:val="24"/>
          <w:lang w:val="sk-SK"/>
        </w:rPr>
      </w:pPr>
      <w:r>
        <w:rPr>
          <w:b/>
          <w:bCs/>
          <w:sz w:val="24"/>
          <w:szCs w:val="24"/>
          <w:lang w:val="sk-SK"/>
        </w:rPr>
        <w:t xml:space="preserve">     </w:t>
      </w:r>
      <w:r>
        <w:rPr>
          <w:sz w:val="24"/>
          <w:szCs w:val="24"/>
          <w:lang w:val="sk-SK"/>
        </w:rPr>
        <w:t>Predseda stavebnej komisie Mgr. Caban predložil poslancom prípravu prác v stavebnej oblasti, ktorá zahŕňa práce v oblasti výstavby bezdrôtového rozhlasu v obci, cestných komunikácií, verejných priestranstiev, ako aj prác v materskej škole. Plán akcií je prílohou zápisnice. Poslanci uznesením č. 104/2012 zobrali prípravu prác v stavebnej oblasti na vedomie.</w:t>
      </w:r>
    </w:p>
    <w:p w:rsidR="00315296" w:rsidRDefault="00315296" w:rsidP="0062306D">
      <w:pPr>
        <w:jc w:val="both"/>
        <w:rPr>
          <w:b/>
          <w:bCs/>
          <w:sz w:val="24"/>
          <w:szCs w:val="24"/>
          <w:lang w:val="sk-SK"/>
        </w:rPr>
      </w:pPr>
      <w:r>
        <w:rPr>
          <w:b/>
          <w:bCs/>
          <w:sz w:val="24"/>
          <w:szCs w:val="24"/>
          <w:lang w:val="sk-SK"/>
        </w:rPr>
        <w:t>K bodu č. 8. Príprava akcií v kultúrnej a športovej oblasti do 30.09.2012.</w:t>
      </w:r>
    </w:p>
    <w:p w:rsidR="00315296" w:rsidRDefault="00315296" w:rsidP="0062306D">
      <w:pPr>
        <w:jc w:val="both"/>
        <w:rPr>
          <w:b/>
          <w:bCs/>
          <w:sz w:val="24"/>
          <w:szCs w:val="24"/>
          <w:lang w:val="sk-SK"/>
        </w:rPr>
      </w:pPr>
      <w:r>
        <w:rPr>
          <w:b/>
          <w:bCs/>
          <w:sz w:val="24"/>
          <w:szCs w:val="24"/>
          <w:lang w:val="sk-SK"/>
        </w:rPr>
        <w:t xml:space="preserve">    </w:t>
      </w:r>
      <w:r>
        <w:rPr>
          <w:sz w:val="24"/>
          <w:szCs w:val="24"/>
          <w:lang w:val="sk-SK"/>
        </w:rPr>
        <w:t>Predsedníčka komisie p. Samuelčíková predložila prípravu akcií v kultúrnej a športovej oblasti do 30.9.2012. V rámci MDD sa uskutoční 2.6.2012 výlet pre rodičov a deti do Budapešti s návštevou  Tropicaria a zoologickej záhrady. Dňa 11.8.2012 sa pripravuje futbalový turnaj za účasti  šesť družstiev na Areáli oddychu a zdravia. Na materiálne a finančné zabezpečenie obec prispeje v zmysle schváleného rozpočtu obce. Dňa 25.8. komisia organizuje výlet s kúpaním pre deti do Kremnice a 1.9. členovia komisie sa budú podieľať na organizácii  výstavy „ Plody jesene “ a  6. ročníka súťaže  „ Najlepší jablčník roka “. Poslanci uznesením číslo 105/2012 zobrali na vedomie prípravu akcií kultúrnej komisie.</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K bodu č. 9. Zmena rozpočtu – rozpočtové opatrenie č. 1/2012.</w:t>
      </w:r>
    </w:p>
    <w:p w:rsidR="00315296" w:rsidRDefault="00315296" w:rsidP="0062306D">
      <w:pPr>
        <w:jc w:val="both"/>
        <w:rPr>
          <w:b/>
          <w:bCs/>
          <w:sz w:val="24"/>
          <w:szCs w:val="24"/>
          <w:lang w:val="sk-SK"/>
        </w:rPr>
      </w:pPr>
      <w:r>
        <w:rPr>
          <w:b/>
          <w:bCs/>
          <w:sz w:val="24"/>
          <w:szCs w:val="24"/>
          <w:lang w:val="sk-SK"/>
        </w:rPr>
        <w:t xml:space="preserve">     </w:t>
      </w:r>
      <w:r>
        <w:rPr>
          <w:sz w:val="24"/>
          <w:szCs w:val="24"/>
          <w:lang w:val="sk-SK"/>
        </w:rPr>
        <w:t xml:space="preserve">Poslanci obdržali materiál písomne. Na základe schválených prác v stavebnej oblasti je potrebné zmeniť rozpočet obce – rozpočtovým opatrením č. l/2012. Po posúdení plnenia rozpočtu v príjmovej a výdajovej časti rozpočtu obce za I. štvrťrok 2012 poslanci uznesením č. 106/2012 schválili zmenu rozpočtu – rozpočtové opatrenie č. 1/2012. </w:t>
      </w:r>
    </w:p>
    <w:p w:rsidR="00315296" w:rsidRDefault="00315296" w:rsidP="0062306D">
      <w:pPr>
        <w:jc w:val="both"/>
        <w:rPr>
          <w:b/>
          <w:bCs/>
          <w:sz w:val="24"/>
          <w:szCs w:val="24"/>
          <w:lang w:val="sk-SK"/>
        </w:rPr>
      </w:pPr>
    </w:p>
    <w:p w:rsidR="00315296" w:rsidRDefault="00315296" w:rsidP="0062306D">
      <w:pPr>
        <w:jc w:val="both"/>
        <w:rPr>
          <w:b/>
          <w:bCs/>
          <w:sz w:val="24"/>
          <w:szCs w:val="24"/>
          <w:lang w:val="sk-SK"/>
        </w:rPr>
      </w:pPr>
      <w:r>
        <w:rPr>
          <w:b/>
          <w:bCs/>
          <w:sz w:val="24"/>
          <w:szCs w:val="24"/>
          <w:lang w:val="sk-SK"/>
        </w:rPr>
        <w:t xml:space="preserve">K bodu č. 10.  Rôzne. </w:t>
      </w:r>
    </w:p>
    <w:p w:rsidR="00315296" w:rsidRDefault="00315296" w:rsidP="0062306D">
      <w:pPr>
        <w:jc w:val="both"/>
        <w:rPr>
          <w:sz w:val="24"/>
          <w:szCs w:val="24"/>
          <w:lang w:val="sk-SK"/>
        </w:rPr>
      </w:pPr>
      <w:r>
        <w:rPr>
          <w:sz w:val="24"/>
          <w:szCs w:val="24"/>
          <w:lang w:val="sk-SK"/>
        </w:rPr>
        <w:t xml:space="preserve">    Poslanci prerokovali žiadosť p. Hôrčikovej  o sociálny príspevok, ktorá je vážne chorá, nemá zamestnanie a je v hmotnej núdzi. Poslanci uznesením č. 107/2012 schválili pre p. Hôrčikovú nenávratný finančný príspevok pre zmiernenie nepriaznivej finančnej situácie vo výške 100 €. </w:t>
      </w:r>
    </w:p>
    <w:p w:rsidR="00315296" w:rsidRDefault="00315296" w:rsidP="0062306D">
      <w:pPr>
        <w:jc w:val="both"/>
        <w:rPr>
          <w:sz w:val="24"/>
          <w:szCs w:val="24"/>
          <w:lang w:val="sk-SK"/>
        </w:rPr>
      </w:pPr>
      <w:r>
        <w:rPr>
          <w:sz w:val="24"/>
          <w:szCs w:val="24"/>
          <w:lang w:val="sk-SK"/>
        </w:rPr>
        <w:t xml:space="preserve">    Starosta obce predložil poslancom návrh komisie pre výberovú konanie ponúk a prác, ktorá posúdila ponuky firiem na výstavbu bezdrôtového rozhlasu pre obec Nemce. Na základe jej návrhu bolo doporučené ako zhotoviteľa schváliť firmu M&amp;B Sonic. Poslanci uznesením č. 108/2012 schválili firmu M&amp;B Sonic,  Masarykovo  náměstí  31/19, Nový Jičín  na realizáciu bezdrôtového rozhlasu pre obec Nemce podľa predloženej cenovej ponuky vo výške 10 308,-  €  s DPH.</w:t>
      </w:r>
    </w:p>
    <w:p w:rsidR="00315296" w:rsidRDefault="00315296" w:rsidP="0062306D">
      <w:pPr>
        <w:ind w:left="142"/>
        <w:jc w:val="both"/>
        <w:rPr>
          <w:sz w:val="24"/>
          <w:szCs w:val="24"/>
          <w:lang w:val="sk-SK"/>
        </w:rPr>
      </w:pPr>
      <w:r>
        <w:rPr>
          <w:b/>
          <w:bCs/>
          <w:sz w:val="24"/>
          <w:szCs w:val="24"/>
          <w:lang w:val="sk-SK"/>
        </w:rPr>
        <w:t xml:space="preserve">    </w:t>
      </w:r>
      <w:r>
        <w:rPr>
          <w:sz w:val="24"/>
          <w:szCs w:val="24"/>
          <w:lang w:val="sk-SK"/>
        </w:rPr>
        <w:t>Finančná komisia OZ  predložila návrh na zmenu  platu starostu s účinnosťou od 1.6.2011. Na základe ich návrhu poslanci uznesením č. 109/2012 určili s účinnosťou od 1.6.2012  v zmysle zákona NR SR č. 154/2011 Z.z. , ktorým sa mení a dopĺňa zákon NR SR č. 253/1994  Z. z. o právnom postavení a platových pomeroch starostov obcí a primátorov miest v znení neskorších predpisov takto:  786 ,- € / priemerný plat pracovníka hospodárstva za rok 2011/ x koef. 1,98 = 1556,28 €= 1557,- € mesačne x zvýšenie  o 35 % / § 4 ods. 2 – max. až do výšky 70 % = 2 101,95 = 2 102,- €.</w:t>
      </w:r>
    </w:p>
    <w:p w:rsidR="00315296" w:rsidRDefault="00315296" w:rsidP="0062306D">
      <w:pPr>
        <w:ind w:left="142"/>
        <w:jc w:val="both"/>
        <w:rPr>
          <w:sz w:val="24"/>
          <w:szCs w:val="24"/>
          <w:lang w:val="sk-SK"/>
        </w:rPr>
      </w:pPr>
      <w:r>
        <w:rPr>
          <w:sz w:val="24"/>
          <w:szCs w:val="24"/>
          <w:lang w:val="sk-SK"/>
        </w:rPr>
        <w:t xml:space="preserve">     Starosta obce informoval poslancov, že v dňoch 21. – 25.5.2012 sa uskutoční v našej obci zbierka použitého oblečenia pre sociálne odkázaných občanov, ktorú organizuje obec pre občianske združenie Diakonia Broumov. Poslanci túto informáciu zobrali na vedomie.</w:t>
      </w:r>
    </w:p>
    <w:p w:rsidR="00315296" w:rsidRDefault="00315296" w:rsidP="0062306D">
      <w:pPr>
        <w:ind w:left="142"/>
        <w:jc w:val="both"/>
        <w:rPr>
          <w:sz w:val="24"/>
          <w:szCs w:val="24"/>
          <w:lang w:val="sk-SK"/>
        </w:rPr>
      </w:pPr>
      <w:r>
        <w:rPr>
          <w:sz w:val="24"/>
          <w:szCs w:val="24"/>
          <w:lang w:val="sk-SK"/>
        </w:rPr>
        <w:t xml:space="preserve">    Starosta obce informoval poslancov o zámere firmy TIPINVEST s.r.o. o využití záujmového územia v k.ú. Nemce za Nemčianskym potokom pre IBV s možnosťou vyčlenenia prístupovej komunikácie cez k.ú. Nemce. Poslancom predložil spracovanú urbanistickú štúdiu.  Starosta obce zároveň uviedol, že cesta prechádza cez lokalitu Ostredok, ktorá je v Doplnku č. 2 schválená na IBV a športové vyžitie. Tieto pozemky v súčasnej dobe vykupuje firma DAR s.r.o. Bude potrebné potom spracovať Doplnok k Územnému plánu, ktorý by uvedené územie riešilo pod IBV. Zároveň je potrebné vyriešiť financovanie tohto doplnku. Doporučil, aby poslanci prerokovali urbanistickú štúdiu na OZ v mesiaci august, nakoľko je potrebné získať písomné stanovisko firmy DAR s.r.o. Ing. Zauška zástupca firmy TIPINVEST vysvetlil poslancom dôvody pre individuálnu bytovú výstavbu cca 20 rodinných domov z toho v k.ú. Nemce 5 RD a v k.ú. Selce 15 RD s riešením prístupovej cesty IBV z cesty III. triedy medzi obcami Kynceľová – Nemce.</w:t>
      </w:r>
    </w:p>
    <w:p w:rsidR="00315296" w:rsidRDefault="00315296" w:rsidP="0062306D">
      <w:pPr>
        <w:jc w:val="both"/>
        <w:rPr>
          <w:sz w:val="24"/>
          <w:szCs w:val="24"/>
          <w:lang w:val="sk-SK"/>
        </w:rPr>
      </w:pPr>
      <w:r>
        <w:rPr>
          <w:sz w:val="24"/>
          <w:szCs w:val="24"/>
          <w:lang w:val="sk-SK"/>
        </w:rPr>
        <w:t xml:space="preserve">Predložil návrh riešenia aj s uznesením pre poslancov OZ, aby ho schválili hneď na zasadnutí. Poslanci uznesením č. 111/2012 zobrali  na vedomie predloženú urbanistickú štúdiu od firmy TIPINVEST možnej výstavbe IBV. Po písomnom vyjadrení firmy DAR s.r.o. , ktorá zabezpečuje výkup pozemkov pre IBV v zmysle doplnku č. 2 UPD Nemce,  posúdi    stavebná komisia urbanistickú štúdiu a predloží ju na prerokovanie  OZ v mesiaci august 2012. </w:t>
      </w:r>
    </w:p>
    <w:p w:rsidR="00315296" w:rsidRDefault="00315296" w:rsidP="0062306D">
      <w:pPr>
        <w:jc w:val="both"/>
        <w:rPr>
          <w:sz w:val="24"/>
          <w:szCs w:val="24"/>
          <w:lang w:val="sk-SK"/>
        </w:rPr>
      </w:pPr>
      <w:r>
        <w:rPr>
          <w:sz w:val="24"/>
          <w:szCs w:val="24"/>
          <w:lang w:val="sk-SK"/>
        </w:rPr>
        <w:t xml:space="preserve">     Starosta obce informoval ďalej poslancov o akciách v mikroregióne v mesiaci máj – júl 2012, ako aj s pozvánkou pre obec Nemce na súťaž vo varení gulášu do obce Skalička okres Přerov.</w:t>
      </w:r>
    </w:p>
    <w:p w:rsidR="00315296" w:rsidRDefault="00315296" w:rsidP="0062306D">
      <w:pPr>
        <w:jc w:val="both"/>
        <w:rPr>
          <w:sz w:val="24"/>
          <w:szCs w:val="24"/>
          <w:lang w:val="sk-SK"/>
        </w:rPr>
      </w:pPr>
      <w:r>
        <w:rPr>
          <w:sz w:val="24"/>
          <w:szCs w:val="24"/>
          <w:lang w:val="sk-SK"/>
        </w:rPr>
        <w:t xml:space="preserve">    Poslankyňa Tóthová predložila požiadavku od občianky p. Kohútovej, že je potrebné obrezať niektoré stromy na sídlisku, pred bytovkou č. 21 sa prepadáva miestna komunikácia. Ďalej je potrebné dokončiť oplotenie asfaltového ihriska pre deti. Starosta uviedol, že veci sa budú riešiť postupne,  avšak z rekonštrukciou oplotenia ihriska a opravy MK sa bude zaoberať stavebná komisia pri príprave rozpočtu pre rok 2013.</w:t>
      </w:r>
    </w:p>
    <w:p w:rsidR="00315296" w:rsidRDefault="00315296" w:rsidP="0062306D">
      <w:pPr>
        <w:jc w:val="both"/>
        <w:rPr>
          <w:sz w:val="24"/>
          <w:szCs w:val="24"/>
          <w:lang w:val="sk-SK"/>
        </w:rPr>
      </w:pPr>
      <w:r>
        <w:rPr>
          <w:sz w:val="24"/>
          <w:szCs w:val="24"/>
          <w:lang w:val="sk-SK"/>
        </w:rPr>
        <w:t xml:space="preserve">     Starosta informoval poslancov aj o zamestnancoch, ktorých získala obec cez ÚPSVaR v rámci zabezpečovacích prác a preventívnych opatrení pre prípad povodní v zmysle par. 50j. Títo zamestnanci  budú pracovať na čistení a úprave Nemčianskeho potoka do 30.11.2012.</w:t>
      </w:r>
    </w:p>
    <w:p w:rsidR="00315296" w:rsidRDefault="00315296" w:rsidP="0062306D">
      <w:pPr>
        <w:jc w:val="both"/>
        <w:rPr>
          <w:sz w:val="24"/>
          <w:szCs w:val="24"/>
          <w:lang w:val="sk-SK"/>
        </w:rPr>
      </w:pPr>
      <w:r>
        <w:rPr>
          <w:sz w:val="24"/>
          <w:szCs w:val="24"/>
          <w:lang w:val="sk-SK"/>
        </w:rPr>
        <w:t xml:space="preserve">     Nakoľko nebolo ďalších pripomienok zo strany poslancov a program rokovania bol vyčerpaný, poďakoval sa starosta obce prítomným za účasť a rokovanie OZ ukončil.</w:t>
      </w: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r>
        <w:rPr>
          <w:sz w:val="24"/>
          <w:szCs w:val="24"/>
          <w:lang w:val="sk-SK"/>
        </w:rPr>
        <w:t>Zapísala: Samuelčíková</w:t>
      </w: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r>
        <w:rPr>
          <w:sz w:val="24"/>
          <w:szCs w:val="24"/>
          <w:lang w:val="sk-SK"/>
        </w:rPr>
        <w:t>Overovatelia:                          Mgr. Peter Caban                          .................................</w:t>
      </w:r>
    </w:p>
    <w:p w:rsidR="00315296" w:rsidRDefault="00315296" w:rsidP="0062306D">
      <w:pPr>
        <w:jc w:val="both"/>
        <w:rPr>
          <w:sz w:val="24"/>
          <w:szCs w:val="24"/>
          <w:lang w:val="sk-SK"/>
        </w:rPr>
      </w:pPr>
      <w:r>
        <w:rPr>
          <w:sz w:val="24"/>
          <w:szCs w:val="24"/>
          <w:lang w:val="sk-SK"/>
        </w:rPr>
        <w:t xml:space="preserve">        </w:t>
      </w:r>
    </w:p>
    <w:p w:rsidR="00315296" w:rsidRDefault="00315296" w:rsidP="0062306D">
      <w:pPr>
        <w:jc w:val="both"/>
        <w:rPr>
          <w:sz w:val="24"/>
          <w:szCs w:val="24"/>
          <w:lang w:val="sk-SK"/>
        </w:rPr>
      </w:pPr>
      <w:r>
        <w:rPr>
          <w:sz w:val="24"/>
          <w:szCs w:val="24"/>
          <w:lang w:val="sk-SK"/>
        </w:rPr>
        <w:t xml:space="preserve">                                             Libuša Riečanová                           .................................</w:t>
      </w:r>
    </w:p>
    <w:p w:rsidR="00315296" w:rsidRDefault="00315296" w:rsidP="0062306D">
      <w:pPr>
        <w:ind w:left="142"/>
        <w:jc w:val="both"/>
        <w:rPr>
          <w:sz w:val="24"/>
          <w:szCs w:val="24"/>
          <w:lang w:val="sk-SK"/>
        </w:rPr>
      </w:pPr>
    </w:p>
    <w:p w:rsidR="00315296" w:rsidRDefault="00315296" w:rsidP="0062306D">
      <w:pPr>
        <w:tabs>
          <w:tab w:val="left" w:pos="0"/>
        </w:tabs>
        <w:suppressAutoHyphens w:val="0"/>
        <w:ind w:left="142"/>
        <w:jc w:val="both"/>
        <w:rPr>
          <w:sz w:val="24"/>
          <w:szCs w:val="24"/>
          <w:lang w:val="sk-SK"/>
        </w:rPr>
      </w:pPr>
    </w:p>
    <w:p w:rsidR="00315296" w:rsidRDefault="00315296" w:rsidP="0062306D">
      <w:pPr>
        <w:jc w:val="both"/>
        <w:rPr>
          <w:sz w:val="24"/>
          <w:szCs w:val="24"/>
          <w:lang w:val="sk-SK"/>
        </w:rPr>
      </w:pPr>
      <w:r>
        <w:rPr>
          <w:sz w:val="24"/>
          <w:szCs w:val="24"/>
          <w:lang w:val="sk-SK"/>
        </w:rPr>
        <w:t xml:space="preserve">     </w:t>
      </w: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rsidP="0062306D">
      <w:pPr>
        <w:jc w:val="both"/>
        <w:rPr>
          <w:sz w:val="24"/>
          <w:szCs w:val="24"/>
          <w:lang w:val="sk-SK"/>
        </w:rPr>
      </w:pPr>
    </w:p>
    <w:p w:rsidR="00315296" w:rsidRDefault="00315296">
      <w:bookmarkStart w:id="0" w:name="_GoBack"/>
      <w:bookmarkEnd w:id="0"/>
    </w:p>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P r í l o h a</w:t>
      </w:r>
    </w:p>
    <w:p w:rsidR="00315296" w:rsidRDefault="00315296" w:rsidP="00C46788">
      <w:pPr>
        <w:pStyle w:val="Standard"/>
        <w:jc w:val="both"/>
        <w:rPr>
          <w:rFonts w:ascii="Verdana" w:hAnsi="Verdana" w:cs="Verdana"/>
          <w:sz w:val="22"/>
          <w:szCs w:val="22"/>
          <w:lang w:val="sk-SK"/>
        </w:rPr>
      </w:pPr>
    </w:p>
    <w:p w:rsidR="00315296" w:rsidRDefault="00315296" w:rsidP="00C46788">
      <w:pPr>
        <w:pStyle w:val="Standard"/>
        <w:jc w:val="both"/>
        <w:rPr>
          <w:rFonts w:ascii="Verdana" w:hAnsi="Verdana" w:cs="Verdana"/>
          <w:sz w:val="22"/>
          <w:szCs w:val="22"/>
          <w:lang w:val="sk-SK"/>
        </w:rPr>
      </w:pPr>
    </w:p>
    <w:p w:rsidR="00315296" w:rsidRDefault="00315296" w:rsidP="00C46788">
      <w:pPr>
        <w:pStyle w:val="Standard"/>
        <w:jc w:val="both"/>
        <w:rPr>
          <w:rFonts w:ascii="Verdana" w:hAnsi="Verdana" w:cs="Verdana"/>
          <w:sz w:val="22"/>
          <w:szCs w:val="22"/>
          <w:lang w:val="sk-SK"/>
        </w:rPr>
      </w:pPr>
    </w:p>
    <w:p w:rsidR="00315296" w:rsidRDefault="00315296" w:rsidP="00C46788">
      <w:pPr>
        <w:pStyle w:val="Standard"/>
        <w:jc w:val="center"/>
        <w:rPr>
          <w:rFonts w:ascii="Verdana" w:hAnsi="Verdana" w:cs="Verdana"/>
          <w:b/>
          <w:bCs/>
          <w:sz w:val="22"/>
          <w:szCs w:val="22"/>
          <w:lang w:val="sk-SK"/>
        </w:rPr>
      </w:pPr>
      <w:r>
        <w:rPr>
          <w:rFonts w:ascii="Verdana" w:hAnsi="Verdana" w:cs="Verdana"/>
          <w:b/>
          <w:bCs/>
          <w:sz w:val="22"/>
          <w:szCs w:val="22"/>
          <w:lang w:val="sk-SK"/>
        </w:rPr>
        <w:t>Príprava prác v stavebnej oblasti do 30.11.2012</w:t>
      </w:r>
    </w:p>
    <w:p w:rsidR="00315296" w:rsidRDefault="00315296" w:rsidP="00C46788">
      <w:pPr>
        <w:pStyle w:val="Standard"/>
        <w:jc w:val="both"/>
        <w:rPr>
          <w:rFonts w:ascii="Verdana" w:hAnsi="Verdana" w:cs="Verdana"/>
          <w:b/>
          <w:bCs/>
          <w:sz w:val="22"/>
          <w:szCs w:val="22"/>
          <w:lang w:val="sk-SK"/>
        </w:rPr>
      </w:pPr>
    </w:p>
    <w:p w:rsidR="00315296" w:rsidRDefault="00315296" w:rsidP="00C46788">
      <w:pPr>
        <w:pStyle w:val="Standard"/>
        <w:jc w:val="both"/>
        <w:rPr>
          <w:rFonts w:ascii="Verdana" w:hAnsi="Verdana" w:cs="Verdana"/>
          <w:sz w:val="22"/>
          <w:szCs w:val="22"/>
          <w:lang w:val="sk-SK"/>
        </w:rPr>
      </w:pPr>
    </w:p>
    <w:p w:rsidR="00315296" w:rsidRDefault="00315296" w:rsidP="00C46788">
      <w:pPr>
        <w:pStyle w:val="Standard"/>
        <w:jc w:val="both"/>
        <w:rPr>
          <w:rFonts w:ascii="Verdana" w:hAnsi="Verdana" w:cs="Verdana"/>
          <w:sz w:val="22"/>
          <w:szCs w:val="22"/>
          <w:lang w:val="sk-SK"/>
        </w:rPr>
      </w:pPr>
    </w:p>
    <w:p w:rsidR="00315296" w:rsidRDefault="00315296" w:rsidP="00C46788">
      <w:pPr>
        <w:pStyle w:val="Standard"/>
        <w:jc w:val="both"/>
        <w:rPr>
          <w:rFonts w:ascii="Verdana" w:hAnsi="Verdana" w:cs="Verdana"/>
          <w:b/>
          <w:bCs/>
          <w:sz w:val="28"/>
          <w:szCs w:val="28"/>
          <w:lang w:val="sk-SK"/>
        </w:rPr>
      </w:pPr>
      <w:r>
        <w:rPr>
          <w:rFonts w:ascii="Verdana" w:hAnsi="Verdana" w:cs="Verdana"/>
          <w:sz w:val="22"/>
          <w:szCs w:val="22"/>
          <w:lang w:val="sk-SK"/>
        </w:rPr>
        <w:t xml:space="preserve">    -    zhotoviť  informačnú tabuľu s názvom Lúčna ul. pri RD Nemč. 35,</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obojstranne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osadiť lavičku pri zastávke  Nemč. 35</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osadiť mrežu v rigole pri Hlbokej -  RD  Nemč. 75</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vymeniť zberné koše v uličných vpustiach ( pri Šulekovi, pri  kult.</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dome</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natrieť preliezky na detských ihriskách</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vyčistiť okolie plota na cintoríne</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čistenie Nemčianskeho  potoka ( nánosy, konáre, kríky)</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vyrovnať stĺpy na oplotenie MŠ</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urobiť plot okolo MŠ</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terénne úpravy v MŠ</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snehové zábrany , žľaby , natrieť strechu</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opraviť schody do MŠ</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zámková dlažba MŠ ( učebňa v prírode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zatepliť vstup do MŠ</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vybudovať bezdrôtový rozhlas v celej obci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odstrániť stĺpy drôtového rozhlasu</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doriešiť areál oddychu a zdravia  ( multifunkčné ihrisko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zlikvidovať  pokazený kolotoč  na ihrisku ( sídlisko)</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osadiť smetný kôš pri trhovom  mieste na sídlisko</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vymeniť okná na MŠ za plastové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vybudovať uličnú vpusť na Nemč. ceste pri MŠ s RSC B.Bystrica</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upraviť miesto na cintoríne pre odber vody ( prístrešok -  kupy,</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metly atď.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natrieť prístrešok centrum obce       </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      zakresliť mapu sídliska  ( spracovať návrh oddychu miest,</w:t>
      </w:r>
    </w:p>
    <w:p w:rsidR="00315296" w:rsidRDefault="00315296" w:rsidP="00C46788">
      <w:pPr>
        <w:pStyle w:val="Standard"/>
        <w:jc w:val="both"/>
        <w:rPr>
          <w:rFonts w:ascii="Verdana" w:hAnsi="Verdana" w:cs="Verdana"/>
          <w:sz w:val="22"/>
          <w:szCs w:val="22"/>
          <w:lang w:val="sk-SK"/>
        </w:rPr>
      </w:pPr>
      <w:r>
        <w:rPr>
          <w:rFonts w:ascii="Verdana" w:hAnsi="Verdana" w:cs="Verdana"/>
          <w:sz w:val="22"/>
          <w:szCs w:val="22"/>
          <w:lang w:val="sk-SK"/>
        </w:rPr>
        <w:t xml:space="preserve">           odstavných plôch osadením lavičiek</w:t>
      </w:r>
    </w:p>
    <w:p w:rsidR="00315296" w:rsidRDefault="00315296" w:rsidP="00C46788">
      <w:pPr>
        <w:pStyle w:val="Standard"/>
        <w:jc w:val="both"/>
        <w:rPr>
          <w:rFonts w:ascii="Verdana" w:hAnsi="Verdana" w:cs="Verdana"/>
          <w:sz w:val="22"/>
          <w:szCs w:val="22"/>
          <w:lang w:val="sk-SK"/>
        </w:rPr>
      </w:pPr>
    </w:p>
    <w:p w:rsidR="00315296" w:rsidRDefault="00315296" w:rsidP="00C46788">
      <w:pPr>
        <w:rPr>
          <w:rFonts w:ascii="Calibri" w:hAnsi="Calibri" w:cs="Calibri"/>
          <w:sz w:val="22"/>
          <w:szCs w:val="22"/>
          <w:lang w:val="sk-SK"/>
        </w:rPr>
      </w:pPr>
    </w:p>
    <w:p w:rsidR="00315296" w:rsidRDefault="00315296"/>
    <w:sectPr w:rsidR="00315296" w:rsidSect="00A05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45FA0"/>
    <w:multiLevelType w:val="hybridMultilevel"/>
    <w:tmpl w:val="DDD8459C"/>
    <w:lvl w:ilvl="0" w:tplc="041B000F">
      <w:start w:val="1"/>
      <w:numFmt w:val="decimal"/>
      <w:lvlText w:val="%1."/>
      <w:lvlJc w:val="left"/>
      <w:pPr>
        <w:ind w:left="786"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05"/>
    <w:rsid w:val="000B4478"/>
    <w:rsid w:val="00200305"/>
    <w:rsid w:val="00315296"/>
    <w:rsid w:val="00377294"/>
    <w:rsid w:val="0062306D"/>
    <w:rsid w:val="00693658"/>
    <w:rsid w:val="00A05D25"/>
    <w:rsid w:val="00C25D38"/>
    <w:rsid w:val="00C46788"/>
    <w:rsid w:val="00DE546D"/>
    <w:rsid w:val="00FE4CB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6D"/>
    <w:pPr>
      <w:suppressAutoHyphens/>
    </w:pPr>
    <w:rPr>
      <w:rFonts w:ascii="Times New Roman" w:eastAsia="Times New Roman" w:hAnsi="Times New Roman"/>
      <w:sz w:val="20"/>
      <w:szCs w:val="20"/>
      <w:lang w:val="cs-CZ"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06D"/>
    <w:pPr>
      <w:ind w:left="720"/>
    </w:pPr>
  </w:style>
  <w:style w:type="paragraph" w:customStyle="1" w:styleId="Standard">
    <w:name w:val="Standard"/>
    <w:uiPriority w:val="99"/>
    <w:rsid w:val="00C46788"/>
    <w:pPr>
      <w:widowControl w:val="0"/>
      <w:suppressAutoHyphens/>
      <w:autoSpaceDN w:val="0"/>
    </w:pPr>
    <w:rPr>
      <w:rFonts w:cs="Calibri"/>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587662349">
      <w:marLeft w:val="0"/>
      <w:marRight w:val="0"/>
      <w:marTop w:val="0"/>
      <w:marBottom w:val="0"/>
      <w:divBdr>
        <w:top w:val="none" w:sz="0" w:space="0" w:color="auto"/>
        <w:left w:val="none" w:sz="0" w:space="0" w:color="auto"/>
        <w:bottom w:val="none" w:sz="0" w:space="0" w:color="auto"/>
        <w:right w:val="none" w:sz="0" w:space="0" w:color="auto"/>
      </w:divBdr>
    </w:div>
    <w:div w:id="587662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1870</Words>
  <Characters>10662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Slancikova</cp:lastModifiedBy>
  <cp:revision>5</cp:revision>
  <dcterms:created xsi:type="dcterms:W3CDTF">2012-05-21T11:50:00Z</dcterms:created>
  <dcterms:modified xsi:type="dcterms:W3CDTF">2012-05-21T12:13:00Z</dcterms:modified>
</cp:coreProperties>
</file>