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91" w:rsidRDefault="00324691" w:rsidP="00324691">
      <w:pPr>
        <w:pStyle w:val="Normlnywebov"/>
        <w:tabs>
          <w:tab w:val="left" w:pos="802"/>
        </w:tabs>
        <w:spacing w:after="0"/>
        <w:jc w:val="center"/>
        <w:rPr>
          <w:rFonts w:ascii="Times New Roman" w:hAnsi="Times New Roman" w:cs="Times New Roman"/>
          <w:b/>
          <w:sz w:val="28"/>
          <w:szCs w:val="28"/>
        </w:rPr>
      </w:pPr>
      <w:r>
        <w:rPr>
          <w:rFonts w:ascii="Times New Roman" w:hAnsi="Times New Roman" w:cs="Times New Roman"/>
          <w:b/>
          <w:sz w:val="28"/>
          <w:szCs w:val="28"/>
        </w:rPr>
        <w:t>UZNESENIE</w:t>
      </w:r>
    </w:p>
    <w:p w:rsidR="00324691" w:rsidRDefault="00324691" w:rsidP="00324691">
      <w:pPr>
        <w:pStyle w:val="Standard"/>
        <w:jc w:val="center"/>
        <w:rPr>
          <w:rFonts w:cs="Times New Roman"/>
          <w:b/>
          <w:lang w:val="sk-SK"/>
        </w:rPr>
      </w:pPr>
      <w:r>
        <w:rPr>
          <w:rFonts w:cs="Times New Roman"/>
          <w:b/>
          <w:lang w:val="sk-SK"/>
        </w:rPr>
        <w:t>z XXVI. zasadnutia Obecného zastupiteľstva Nemce,</w:t>
      </w:r>
    </w:p>
    <w:p w:rsidR="00324691" w:rsidRDefault="00324691" w:rsidP="00324691">
      <w:pPr>
        <w:pStyle w:val="Standard"/>
        <w:jc w:val="center"/>
        <w:rPr>
          <w:rFonts w:cs="Times New Roman"/>
          <w:b/>
          <w:lang w:val="sk-SK"/>
        </w:rPr>
      </w:pPr>
      <w:r>
        <w:rPr>
          <w:rFonts w:cs="Times New Roman"/>
          <w:b/>
          <w:lang w:val="sk-SK"/>
        </w:rPr>
        <w:t>konané  dňa  30. októbra   2014  v Nemciach.</w:t>
      </w:r>
    </w:p>
    <w:p w:rsidR="00324691" w:rsidRDefault="00324691" w:rsidP="00324691">
      <w:pPr>
        <w:pStyle w:val="Standard"/>
        <w:jc w:val="center"/>
        <w:rPr>
          <w:rFonts w:cs="Times New Roman"/>
          <w:b/>
          <w:bCs/>
          <w:iCs/>
          <w:lang w:val="sk-SK"/>
        </w:rPr>
      </w:pPr>
    </w:p>
    <w:p w:rsidR="00324691" w:rsidRDefault="00324691" w:rsidP="00324691">
      <w:pPr>
        <w:pStyle w:val="Standard"/>
        <w:jc w:val="center"/>
        <w:rPr>
          <w:rFonts w:cs="Times New Roman"/>
          <w:b/>
          <w:bCs/>
          <w:iCs/>
          <w:lang w:val="sk-SK"/>
        </w:rPr>
      </w:pPr>
    </w:p>
    <w:p w:rsidR="00324691" w:rsidRDefault="00324691" w:rsidP="00324691">
      <w:pPr>
        <w:pStyle w:val="Standard"/>
        <w:jc w:val="center"/>
        <w:rPr>
          <w:rFonts w:cs="Times New Roman"/>
          <w:b/>
          <w:bCs/>
          <w:iCs/>
          <w:lang w:val="sk-SK"/>
        </w:rPr>
      </w:pPr>
    </w:p>
    <w:p w:rsidR="00324691" w:rsidRDefault="00324691" w:rsidP="00324691">
      <w:pPr>
        <w:pStyle w:val="Standard"/>
        <w:jc w:val="both"/>
        <w:rPr>
          <w:rFonts w:cs="Times New Roman"/>
          <w:b/>
          <w:lang w:val="sk-SK"/>
        </w:rPr>
      </w:pPr>
    </w:p>
    <w:p w:rsidR="00324691" w:rsidRDefault="00324691" w:rsidP="00324691">
      <w:pPr>
        <w:pStyle w:val="Standard"/>
        <w:jc w:val="both"/>
        <w:rPr>
          <w:rFonts w:cs="Times New Roman"/>
          <w:b/>
          <w:lang w:val="sk-SK"/>
        </w:rPr>
      </w:pPr>
      <w:r>
        <w:rPr>
          <w:rFonts w:cs="Times New Roman"/>
          <w:b/>
          <w:lang w:val="sk-SK"/>
        </w:rPr>
        <w:t>K bodu č. 1. Otvorenie, schválenie programu.</w:t>
      </w:r>
    </w:p>
    <w:p w:rsidR="00324691" w:rsidRDefault="00324691" w:rsidP="00324691">
      <w:pPr>
        <w:pStyle w:val="Standard"/>
        <w:tabs>
          <w:tab w:val="left" w:pos="4320"/>
        </w:tabs>
        <w:ind w:left="360"/>
        <w:jc w:val="both"/>
        <w:rPr>
          <w:rFonts w:cs="Times New Roman"/>
          <w:b/>
          <w:lang w:val="sk-SK"/>
        </w:rPr>
      </w:pPr>
      <w:r>
        <w:rPr>
          <w:rFonts w:cs="Times New Roman"/>
          <w:b/>
          <w:lang w:val="sk-SK"/>
        </w:rPr>
        <w:t xml:space="preserve"> </w:t>
      </w: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299/2014</w:t>
      </w: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b/>
          <w:bCs/>
          <w:iCs/>
          <w:lang w:val="sk-SK"/>
        </w:rPr>
      </w:pPr>
      <w:r>
        <w:rPr>
          <w:rFonts w:cs="Times New Roman"/>
          <w:b/>
          <w:bCs/>
          <w:iCs/>
          <w:lang w:val="sk-SK"/>
        </w:rPr>
        <w:t>Schvaľuje</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bCs/>
          <w:iCs/>
          <w:lang w:val="sk-SK"/>
        </w:rPr>
      </w:pPr>
      <w:r>
        <w:rPr>
          <w:rFonts w:cs="Times New Roman"/>
          <w:bCs/>
          <w:iCs/>
          <w:lang w:val="sk-SK"/>
        </w:rPr>
        <w:t xml:space="preserve">     Program XXVI. zasadnutia obecného zastupiteľstva .</w:t>
      </w:r>
    </w:p>
    <w:p w:rsidR="00324691" w:rsidRDefault="00324691" w:rsidP="00324691">
      <w:pPr>
        <w:pStyle w:val="Standard"/>
        <w:jc w:val="both"/>
        <w:rPr>
          <w:rFonts w:cs="Times New Roman"/>
          <w:bCs/>
          <w:iCs/>
          <w:lang w:val="sk-SK"/>
        </w:rPr>
      </w:pPr>
      <w:r>
        <w:rPr>
          <w:rFonts w:cs="Times New Roman"/>
          <w:bCs/>
          <w:iCs/>
          <w:lang w:val="sk-SK"/>
        </w:rPr>
        <w:t xml:space="preserve">          </w:t>
      </w:r>
    </w:p>
    <w:p w:rsidR="00324691" w:rsidRDefault="00324691" w:rsidP="00324691">
      <w:pPr>
        <w:pStyle w:val="Standard"/>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rPr>
          <w:lang w:val="sk-SK"/>
        </w:rPr>
      </w:pPr>
      <w:r>
        <w:rPr>
          <w:lang w:val="sk-SK"/>
        </w:rPr>
        <w:t xml:space="preserve">                                 </w:t>
      </w:r>
      <w:proofErr w:type="spellStart"/>
      <w:r w:rsidRPr="004A242D">
        <w:rPr>
          <w:lang w:val="sk-SK"/>
        </w:rPr>
        <w:t>Riečanová</w:t>
      </w:r>
      <w:proofErr w:type="spellEnd"/>
      <w:r w:rsidRPr="004A242D">
        <w:rPr>
          <w:lang w:val="sk-SK"/>
        </w:rPr>
        <w:t xml:space="preserve">, Alena </w:t>
      </w:r>
      <w:proofErr w:type="spellStart"/>
      <w:r w:rsidRPr="004A242D">
        <w:rPr>
          <w:lang w:val="sk-SK"/>
        </w:rPr>
        <w:t>Samuelčíková</w:t>
      </w:r>
      <w:proofErr w:type="spellEnd"/>
      <w:r>
        <w:rPr>
          <w:lang w:val="sk-SK"/>
        </w:rPr>
        <w:t>,</w:t>
      </w:r>
      <w:r w:rsidRPr="004A242D">
        <w:rPr>
          <w:lang w:val="sk-SK"/>
        </w:rPr>
        <w:t xml:space="preserve"> Eva Tóthová, Andrea Verešová        </w:t>
      </w:r>
    </w:p>
    <w:p w:rsidR="00324691" w:rsidRDefault="00324691" w:rsidP="00324691">
      <w:pPr>
        <w:pStyle w:val="Standard"/>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rPr>
          <w:lang w:val="sk-SK"/>
        </w:rPr>
      </w:pPr>
      <w:r>
        <w:rPr>
          <w:lang w:val="sk-SK"/>
        </w:rPr>
        <w:t xml:space="preserve">                                 </w:t>
      </w:r>
      <w:proofErr w:type="spellStart"/>
      <w:r w:rsidRPr="004A242D">
        <w:rPr>
          <w:lang w:val="sk-SK"/>
        </w:rPr>
        <w:t>Riečanová</w:t>
      </w:r>
      <w:proofErr w:type="spellEnd"/>
      <w:r w:rsidRPr="004A242D">
        <w:rPr>
          <w:lang w:val="sk-SK"/>
        </w:rPr>
        <w:t xml:space="preserve">, Alena </w:t>
      </w:r>
      <w:proofErr w:type="spellStart"/>
      <w:r w:rsidRPr="004A242D">
        <w:rPr>
          <w:lang w:val="sk-SK"/>
        </w:rPr>
        <w:t>Samuelčíková</w:t>
      </w:r>
      <w:proofErr w:type="spellEnd"/>
      <w:r>
        <w:rPr>
          <w:lang w:val="sk-SK"/>
        </w:rPr>
        <w:t>,</w:t>
      </w:r>
      <w:r w:rsidRPr="004A242D">
        <w:rPr>
          <w:lang w:val="sk-SK"/>
        </w:rPr>
        <w:t xml:space="preserve"> Eva Tóthová, Andrea Verešová        </w:t>
      </w:r>
    </w:p>
    <w:p w:rsidR="00324691" w:rsidRPr="004A242D" w:rsidRDefault="00324691" w:rsidP="00324691">
      <w:pPr>
        <w:pStyle w:val="Standard"/>
        <w:rPr>
          <w:lang w:val="sk-SK"/>
        </w:rPr>
      </w:pPr>
      <w:r w:rsidRPr="004A242D">
        <w:rPr>
          <w:lang w:val="sk-SK"/>
        </w:rPr>
        <w:t xml:space="preserve">Zdržali sa :              0      </w:t>
      </w:r>
    </w:p>
    <w:p w:rsidR="00324691" w:rsidRPr="004A242D" w:rsidRDefault="00324691" w:rsidP="00324691">
      <w:pPr>
        <w:pStyle w:val="Standard"/>
        <w:rPr>
          <w:lang w:val="sk-SK"/>
        </w:rPr>
      </w:pPr>
      <w:r w:rsidRPr="004A242D">
        <w:rPr>
          <w:lang w:val="sk-SK"/>
        </w:rPr>
        <w:t xml:space="preserve">Proti:                       0   </w:t>
      </w:r>
    </w:p>
    <w:p w:rsidR="00324691" w:rsidRDefault="00324691" w:rsidP="00324691">
      <w:pPr>
        <w:pStyle w:val="Standard"/>
        <w:rPr>
          <w:b/>
          <w:lang w:val="sk-SK"/>
        </w:rPr>
      </w:pPr>
      <w:r>
        <w:rPr>
          <w:rFonts w:ascii="Verdana" w:hAnsi="Verdana" w:cs="Arial"/>
          <w:sz w:val="20"/>
          <w:lang w:val="sk-SK"/>
        </w:rPr>
        <w:t xml:space="preserve"> </w:t>
      </w:r>
    </w:p>
    <w:p w:rsidR="00324691" w:rsidRDefault="00324691" w:rsidP="00324691">
      <w:pPr>
        <w:pStyle w:val="Standard"/>
        <w:jc w:val="both"/>
        <w:rPr>
          <w:rFonts w:cs="Times New Roman"/>
          <w:b/>
          <w:lang w:val="sk-SK"/>
        </w:rPr>
      </w:pPr>
      <w:r>
        <w:rPr>
          <w:rFonts w:cs="Times New Roman"/>
          <w:b/>
          <w:lang w:val="sk-SK"/>
        </w:rPr>
        <w:t>K bodu č. 2. Voľba návrhovej komisie, určenie overovateľov zápisnice a zapisovateľa OZ.</w:t>
      </w:r>
    </w:p>
    <w:p w:rsidR="00324691" w:rsidRDefault="00324691" w:rsidP="00324691">
      <w:pPr>
        <w:pStyle w:val="Standard"/>
        <w:jc w:val="both"/>
        <w:rPr>
          <w:rFonts w:cs="Times New Roman"/>
          <w:b/>
          <w:lang w:val="sk-SK"/>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300/2014</w:t>
      </w:r>
    </w:p>
    <w:p w:rsidR="00324691" w:rsidRDefault="00324691" w:rsidP="00324691">
      <w:pPr>
        <w:pStyle w:val="Standard"/>
        <w:jc w:val="center"/>
        <w:rPr>
          <w:rFonts w:cs="Times New Roman"/>
          <w:b/>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b/>
          <w:bCs/>
          <w:iCs/>
          <w:lang w:val="sk-SK"/>
        </w:rPr>
      </w:pPr>
      <w:r>
        <w:rPr>
          <w:rFonts w:cs="Times New Roman"/>
          <w:b/>
          <w:bCs/>
          <w:iCs/>
          <w:lang w:val="sk-SK"/>
        </w:rPr>
        <w:t>Schvaľuje</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lang w:val="sk-SK"/>
        </w:rPr>
      </w:pPr>
      <w:r>
        <w:rPr>
          <w:rFonts w:cs="Times New Roman"/>
          <w:lang w:val="sk-SK"/>
        </w:rPr>
        <w:t xml:space="preserve">Voľbu návrhovej komisie v zložení:  Mgr. Peter </w:t>
      </w:r>
      <w:proofErr w:type="spellStart"/>
      <w:r>
        <w:rPr>
          <w:rFonts w:cs="Times New Roman"/>
          <w:lang w:val="sk-SK"/>
        </w:rPr>
        <w:t>Caban</w:t>
      </w:r>
      <w:proofErr w:type="spellEnd"/>
      <w:r>
        <w:rPr>
          <w:rFonts w:cs="Times New Roman"/>
          <w:lang w:val="sk-SK"/>
        </w:rPr>
        <w:t xml:space="preserve">, Andrea Verešová, Mgr. Danka </w:t>
      </w:r>
      <w:proofErr w:type="spellStart"/>
      <w:r>
        <w:rPr>
          <w:rFonts w:cs="Times New Roman"/>
          <w:lang w:val="sk-SK"/>
        </w:rPr>
        <w:t>Bugáňová</w:t>
      </w:r>
      <w:proofErr w:type="spellEnd"/>
      <w:r>
        <w:rPr>
          <w:rFonts w:cs="Times New Roman"/>
          <w:lang w:val="sk-SK"/>
        </w:rPr>
        <w:t>,</w:t>
      </w:r>
    </w:p>
    <w:p w:rsidR="00324691" w:rsidRDefault="00324691" w:rsidP="00324691">
      <w:pPr>
        <w:pStyle w:val="Standard"/>
        <w:jc w:val="both"/>
        <w:rPr>
          <w:rFonts w:cs="Times New Roman"/>
          <w:lang w:val="sk-SK"/>
        </w:rPr>
      </w:pPr>
      <w:r>
        <w:rPr>
          <w:rFonts w:cs="Times New Roman"/>
          <w:lang w:val="sk-SK"/>
        </w:rPr>
        <w:t xml:space="preserve">Určenie overovateľov zápisnice :  Branislav Lichý, Alena </w:t>
      </w:r>
      <w:proofErr w:type="spellStart"/>
      <w:r>
        <w:rPr>
          <w:rFonts w:cs="Times New Roman"/>
          <w:lang w:val="sk-SK"/>
        </w:rPr>
        <w:t>Samuelčíková</w:t>
      </w:r>
      <w:proofErr w:type="spellEnd"/>
      <w:r>
        <w:rPr>
          <w:rFonts w:cs="Times New Roman"/>
          <w:lang w:val="sk-SK"/>
        </w:rPr>
        <w:t xml:space="preserve">  </w:t>
      </w:r>
    </w:p>
    <w:p w:rsidR="00324691" w:rsidRDefault="00324691" w:rsidP="00324691">
      <w:pPr>
        <w:pStyle w:val="Standard"/>
        <w:jc w:val="both"/>
        <w:rPr>
          <w:rFonts w:cs="Times New Roman"/>
          <w:lang w:val="sk-SK"/>
        </w:rPr>
      </w:pPr>
      <w:r>
        <w:rPr>
          <w:rFonts w:cs="Times New Roman"/>
          <w:lang w:val="sk-SK"/>
        </w:rPr>
        <w:t>Zapisovateľa OZ :  Eva Tóthová</w:t>
      </w:r>
    </w:p>
    <w:p w:rsidR="00324691" w:rsidRDefault="00324691" w:rsidP="00324691">
      <w:pPr>
        <w:pStyle w:val="Standard"/>
        <w:jc w:val="both"/>
        <w:rPr>
          <w:rFonts w:cs="Times New Roman"/>
          <w:lang w:val="sk-SK"/>
        </w:rPr>
      </w:pPr>
    </w:p>
    <w:p w:rsidR="00324691" w:rsidRDefault="00324691" w:rsidP="00324691">
      <w:pPr>
        <w:pStyle w:val="Standard"/>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rPr>
          <w:lang w:val="sk-SK"/>
        </w:rPr>
      </w:pPr>
      <w:r>
        <w:rPr>
          <w:lang w:val="sk-SK"/>
        </w:rPr>
        <w:t xml:space="preserve">                                 </w:t>
      </w:r>
      <w:proofErr w:type="spellStart"/>
      <w:r w:rsidRPr="004A242D">
        <w:rPr>
          <w:lang w:val="sk-SK"/>
        </w:rPr>
        <w:t>Riečanová</w:t>
      </w:r>
      <w:proofErr w:type="spellEnd"/>
      <w:r w:rsidRPr="004A242D">
        <w:rPr>
          <w:lang w:val="sk-SK"/>
        </w:rPr>
        <w:t xml:space="preserve">, Alena </w:t>
      </w:r>
      <w:proofErr w:type="spellStart"/>
      <w:r w:rsidRPr="004A242D">
        <w:rPr>
          <w:lang w:val="sk-SK"/>
        </w:rPr>
        <w:t>Samuelčíková</w:t>
      </w:r>
      <w:proofErr w:type="spellEnd"/>
      <w:r>
        <w:rPr>
          <w:lang w:val="sk-SK"/>
        </w:rPr>
        <w:t>,</w:t>
      </w:r>
      <w:r w:rsidRPr="004A242D">
        <w:rPr>
          <w:lang w:val="sk-SK"/>
        </w:rPr>
        <w:t xml:space="preserve"> Eva Tóthová, Andrea Verešová        </w:t>
      </w:r>
    </w:p>
    <w:p w:rsidR="00324691" w:rsidRDefault="00324691" w:rsidP="00324691">
      <w:pPr>
        <w:pStyle w:val="Standard"/>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rPr>
          <w:lang w:val="sk-SK"/>
        </w:rPr>
      </w:pPr>
      <w:r>
        <w:rPr>
          <w:lang w:val="sk-SK"/>
        </w:rPr>
        <w:t xml:space="preserve">                                 </w:t>
      </w:r>
      <w:proofErr w:type="spellStart"/>
      <w:r w:rsidRPr="004A242D">
        <w:rPr>
          <w:lang w:val="sk-SK"/>
        </w:rPr>
        <w:t>Riečanová</w:t>
      </w:r>
      <w:proofErr w:type="spellEnd"/>
      <w:r w:rsidRPr="004A242D">
        <w:rPr>
          <w:lang w:val="sk-SK"/>
        </w:rPr>
        <w:t xml:space="preserve">, Alena </w:t>
      </w:r>
      <w:proofErr w:type="spellStart"/>
      <w:r w:rsidRPr="004A242D">
        <w:rPr>
          <w:lang w:val="sk-SK"/>
        </w:rPr>
        <w:t>Samuelčíková</w:t>
      </w:r>
      <w:proofErr w:type="spellEnd"/>
      <w:r>
        <w:rPr>
          <w:lang w:val="sk-SK"/>
        </w:rPr>
        <w:t>,</w:t>
      </w:r>
      <w:r w:rsidRPr="004A242D">
        <w:rPr>
          <w:lang w:val="sk-SK"/>
        </w:rPr>
        <w:t xml:space="preserve"> Eva Tóthová, Andrea Verešová        </w:t>
      </w:r>
    </w:p>
    <w:p w:rsidR="00324691" w:rsidRPr="004A242D" w:rsidRDefault="00324691" w:rsidP="00324691">
      <w:pPr>
        <w:pStyle w:val="Standard"/>
        <w:rPr>
          <w:lang w:val="sk-SK"/>
        </w:rPr>
      </w:pPr>
      <w:r w:rsidRPr="004A242D">
        <w:rPr>
          <w:lang w:val="sk-SK"/>
        </w:rPr>
        <w:t xml:space="preserve">Zdržali sa :              0      </w:t>
      </w:r>
    </w:p>
    <w:p w:rsidR="00324691" w:rsidRPr="004A242D" w:rsidRDefault="00324691" w:rsidP="00324691">
      <w:pPr>
        <w:pStyle w:val="Standard"/>
        <w:rPr>
          <w:lang w:val="sk-SK"/>
        </w:rPr>
      </w:pPr>
      <w:r w:rsidRPr="004A242D">
        <w:rPr>
          <w:lang w:val="sk-SK"/>
        </w:rPr>
        <w:t xml:space="preserve">Proti:                       0   </w:t>
      </w:r>
    </w:p>
    <w:p w:rsidR="00324691" w:rsidRDefault="00324691" w:rsidP="00324691">
      <w:pPr>
        <w:pStyle w:val="Standard"/>
        <w:jc w:val="both"/>
        <w:rPr>
          <w:rFonts w:cs="Times New Roman"/>
          <w:b/>
          <w:lang w:val="sk-SK"/>
        </w:rPr>
      </w:pPr>
    </w:p>
    <w:p w:rsidR="00324691" w:rsidRDefault="00324691" w:rsidP="00324691">
      <w:pPr>
        <w:pStyle w:val="Standard"/>
        <w:jc w:val="both"/>
        <w:rPr>
          <w:rFonts w:cs="Times New Roman"/>
          <w:b/>
          <w:lang w:val="sk-SK"/>
        </w:rPr>
      </w:pPr>
    </w:p>
    <w:p w:rsidR="00324691" w:rsidRDefault="00324691" w:rsidP="00324691">
      <w:pPr>
        <w:pStyle w:val="Standard"/>
        <w:jc w:val="both"/>
        <w:rPr>
          <w:rFonts w:cs="Times New Roman"/>
          <w:b/>
          <w:lang w:val="sk-SK"/>
        </w:rPr>
      </w:pPr>
    </w:p>
    <w:p w:rsidR="00324691" w:rsidRDefault="00324691" w:rsidP="00324691">
      <w:pPr>
        <w:pStyle w:val="Standard"/>
        <w:jc w:val="both"/>
        <w:rPr>
          <w:rFonts w:cs="Times New Roman"/>
          <w:b/>
          <w:lang w:val="sk-SK"/>
        </w:rPr>
      </w:pPr>
    </w:p>
    <w:p w:rsidR="00324691" w:rsidRDefault="00324691" w:rsidP="00324691">
      <w:pPr>
        <w:pStyle w:val="Standard"/>
        <w:jc w:val="both"/>
        <w:rPr>
          <w:rFonts w:cs="Times New Roman"/>
          <w:b/>
          <w:lang w:val="sk-SK"/>
        </w:rPr>
      </w:pPr>
    </w:p>
    <w:p w:rsidR="00324691" w:rsidRDefault="00324691" w:rsidP="00324691">
      <w:pPr>
        <w:pStyle w:val="Standard"/>
        <w:jc w:val="both"/>
        <w:rPr>
          <w:rFonts w:cs="Times New Roman"/>
          <w:b/>
          <w:lang w:val="sk-SK"/>
        </w:rPr>
      </w:pPr>
    </w:p>
    <w:p w:rsidR="00324691" w:rsidRDefault="00324691" w:rsidP="00324691">
      <w:pPr>
        <w:pStyle w:val="Standard"/>
        <w:jc w:val="both"/>
        <w:rPr>
          <w:rFonts w:cs="Times New Roman"/>
          <w:b/>
          <w:lang w:val="sk-SK"/>
        </w:rPr>
      </w:pPr>
      <w:r>
        <w:rPr>
          <w:rFonts w:cs="Times New Roman"/>
          <w:b/>
          <w:lang w:val="sk-SK"/>
        </w:rPr>
        <w:t>K bodu č. 3.  Kontrola uznesení z rokovania OZ zo dňa  17.09.2014.</w:t>
      </w:r>
    </w:p>
    <w:p w:rsidR="00324691" w:rsidRDefault="00324691" w:rsidP="00324691">
      <w:pPr>
        <w:pStyle w:val="Standard"/>
        <w:jc w:val="both"/>
        <w:rPr>
          <w:rFonts w:cs="Times New Roman"/>
          <w:lang w:val="sk-SK"/>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301/2014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b/>
          <w:bCs/>
          <w:iCs/>
          <w:lang w:val="sk-SK"/>
        </w:rPr>
      </w:pPr>
      <w:r>
        <w:rPr>
          <w:rFonts w:cs="Times New Roman"/>
          <w:b/>
          <w:bCs/>
          <w:iCs/>
          <w:lang w:val="sk-SK"/>
        </w:rPr>
        <w:t>Konštatuje, že</w:t>
      </w:r>
    </w:p>
    <w:p w:rsidR="00324691" w:rsidRDefault="00324691" w:rsidP="00324691">
      <w:pPr>
        <w:pStyle w:val="Standard"/>
        <w:jc w:val="both"/>
        <w:rPr>
          <w:rFonts w:cs="Times New Roman"/>
          <w:b/>
          <w:bCs/>
          <w:iCs/>
          <w:lang w:val="sk-SK"/>
        </w:rPr>
      </w:pPr>
    </w:p>
    <w:p w:rsidR="00324691" w:rsidRDefault="00324691" w:rsidP="00324691">
      <w:pPr>
        <w:pStyle w:val="Standard"/>
        <w:jc w:val="both"/>
        <w:rPr>
          <w:rFonts w:cs="Times New Roman"/>
          <w:bCs/>
          <w:iCs/>
          <w:lang w:val="sk-SK"/>
        </w:rPr>
      </w:pPr>
      <w:r>
        <w:rPr>
          <w:rFonts w:cs="Times New Roman"/>
          <w:bCs/>
          <w:iCs/>
          <w:lang w:val="sk-SK"/>
        </w:rPr>
        <w:t xml:space="preserve">    </w:t>
      </w:r>
      <w:r w:rsidRPr="00992AD1">
        <w:rPr>
          <w:rFonts w:cs="Times New Roman"/>
          <w:bCs/>
          <w:iCs/>
          <w:lang w:val="sk-SK"/>
        </w:rPr>
        <w:t xml:space="preserve">Uznesenie č. </w:t>
      </w:r>
      <w:r>
        <w:rPr>
          <w:rFonts w:cs="Times New Roman"/>
          <w:bCs/>
          <w:iCs/>
          <w:lang w:val="sk-SK"/>
        </w:rPr>
        <w:t>282,283/2014  sú v priebehu plnenia a uznesenie č. 289/2014 splnené. Uznesenia č. 290- 298/2014 sú splnené.</w:t>
      </w:r>
    </w:p>
    <w:p w:rsidR="00324691" w:rsidRPr="00992AD1" w:rsidRDefault="00324691" w:rsidP="00324691">
      <w:pPr>
        <w:pStyle w:val="Standard"/>
        <w:jc w:val="both"/>
        <w:rPr>
          <w:rFonts w:cs="Times New Roman"/>
          <w:bCs/>
          <w:iCs/>
          <w:lang w:val="sk-SK"/>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Alena </w:t>
      </w:r>
      <w:proofErr w:type="spellStart"/>
      <w:r w:rsidRPr="004A242D">
        <w:rPr>
          <w:lang w:val="sk-SK"/>
        </w:rPr>
        <w:t>Samuelčíková</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Alena </w:t>
      </w:r>
      <w:proofErr w:type="spellStart"/>
      <w:r w:rsidRPr="004A242D">
        <w:rPr>
          <w:lang w:val="sk-SK"/>
        </w:rPr>
        <w:t>Samuelčíková</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Default="00324691" w:rsidP="00324691">
      <w:pPr>
        <w:pStyle w:val="Zkladntext2"/>
        <w:widowControl/>
        <w:numPr>
          <w:ilvl w:val="0"/>
          <w:numId w:val="1"/>
        </w:numPr>
        <w:autoSpaceDN/>
        <w:spacing w:after="0" w:line="240" w:lineRule="auto"/>
        <w:textAlignment w:val="auto"/>
        <w:rPr>
          <w:rFonts w:ascii="Verdana" w:hAnsi="Verdana" w:cs="Arial"/>
          <w:sz w:val="20"/>
        </w:rPr>
      </w:pPr>
      <w:r w:rsidRPr="00952C98">
        <w:t xml:space="preserve"> </w:t>
      </w:r>
      <w:r>
        <w:rPr>
          <w:rFonts w:ascii="Verdana" w:hAnsi="Verdana" w:cs="Arial"/>
          <w:sz w:val="20"/>
        </w:rPr>
        <w:t xml:space="preserve">  </w:t>
      </w:r>
    </w:p>
    <w:p w:rsidR="00324691" w:rsidRDefault="00324691" w:rsidP="00324691">
      <w:pPr>
        <w:pStyle w:val="Zkladntext2"/>
        <w:widowControl/>
        <w:numPr>
          <w:ilvl w:val="0"/>
          <w:numId w:val="1"/>
        </w:numPr>
        <w:autoSpaceDN/>
        <w:spacing w:after="0" w:line="240" w:lineRule="auto"/>
        <w:textAlignment w:val="auto"/>
        <w:rPr>
          <w:rFonts w:ascii="Verdana" w:hAnsi="Verdana" w:cs="Arial"/>
          <w:b/>
          <w:sz w:val="20"/>
        </w:rPr>
      </w:pPr>
      <w:r w:rsidRPr="00DC42B4">
        <w:rPr>
          <w:rFonts w:ascii="Verdana" w:hAnsi="Verdana" w:cs="Arial"/>
          <w:b/>
          <w:sz w:val="20"/>
        </w:rPr>
        <w:t xml:space="preserve"> K bodu č.  4. Správa hlavnej kontrolórky obce</w:t>
      </w:r>
      <w:r>
        <w:rPr>
          <w:rFonts w:ascii="Verdana" w:hAnsi="Verdana" w:cs="Arial"/>
          <w:b/>
          <w:sz w:val="20"/>
        </w:rPr>
        <w:t>.</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302/2014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b/>
          <w:bCs/>
          <w:lang w:val="sk-SK"/>
        </w:rPr>
      </w:pPr>
      <w:r>
        <w:rPr>
          <w:rFonts w:cs="Times New Roman"/>
          <w:b/>
          <w:bCs/>
          <w:lang w:val="sk-SK"/>
        </w:rPr>
        <w:t>Berie na vedomie</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Times New Roman" w:hAnsi="Times New Roman" w:cs="Arial"/>
          <w:szCs w:val="24"/>
        </w:rPr>
        <w:t xml:space="preserve">     Správu hlavnej kontrolórky obce Nemce. </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Pr="00DC42B4"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Zkladntext2"/>
        <w:widowControl/>
        <w:numPr>
          <w:ilvl w:val="0"/>
          <w:numId w:val="1"/>
        </w:numPr>
        <w:autoSpaceDN/>
        <w:spacing w:after="0" w:line="240" w:lineRule="auto"/>
        <w:textAlignment w:val="auto"/>
        <w:rPr>
          <w:rFonts w:ascii="Verdana" w:hAnsi="Verdana" w:cs="Arial"/>
          <w:b/>
          <w:sz w:val="20"/>
        </w:rPr>
      </w:pPr>
      <w:r w:rsidRPr="00DC42B4">
        <w:rPr>
          <w:rFonts w:ascii="Verdana" w:hAnsi="Verdana" w:cs="Arial"/>
          <w:b/>
          <w:sz w:val="20"/>
        </w:rPr>
        <w:t xml:space="preserve"> K bodu č.  5. VZN č. 1/2014 o miestnych daniach a miestnom poplatku za </w:t>
      </w:r>
      <w:r>
        <w:rPr>
          <w:rFonts w:ascii="Verdana" w:hAnsi="Verdana" w:cs="Arial"/>
          <w:b/>
          <w:sz w:val="20"/>
        </w:rPr>
        <w:t xml:space="preserve">  </w:t>
      </w:r>
    </w:p>
    <w:p w:rsidR="00324691" w:rsidRDefault="00324691" w:rsidP="00324691">
      <w:pPr>
        <w:pStyle w:val="Zkladntext2"/>
        <w:widowControl/>
        <w:numPr>
          <w:ilvl w:val="0"/>
          <w:numId w:val="1"/>
        </w:numPr>
        <w:autoSpaceDN/>
        <w:spacing w:after="0" w:line="240" w:lineRule="auto"/>
        <w:textAlignment w:val="auto"/>
        <w:rPr>
          <w:rFonts w:ascii="Verdana" w:hAnsi="Verdana" w:cs="Arial"/>
          <w:b/>
          <w:sz w:val="20"/>
        </w:rPr>
      </w:pPr>
      <w:r>
        <w:rPr>
          <w:rFonts w:ascii="Verdana" w:hAnsi="Verdana" w:cs="Arial"/>
          <w:b/>
          <w:sz w:val="20"/>
        </w:rPr>
        <w:t xml:space="preserve">                      </w:t>
      </w:r>
      <w:r w:rsidRPr="00DC42B4">
        <w:rPr>
          <w:rFonts w:ascii="Verdana" w:hAnsi="Verdana" w:cs="Arial"/>
          <w:b/>
          <w:sz w:val="20"/>
        </w:rPr>
        <w:t>komunálne odpady   a drobné stavebné odpady</w:t>
      </w:r>
      <w:r>
        <w:rPr>
          <w:rFonts w:ascii="Verdana" w:hAnsi="Verdana" w:cs="Arial"/>
          <w:b/>
          <w:sz w:val="20"/>
        </w:rPr>
        <w:t>.</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303/2014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Pr="00992AD1" w:rsidRDefault="00324691" w:rsidP="00324691">
      <w:pPr>
        <w:pStyle w:val="Zkladntext2"/>
        <w:widowControl/>
        <w:numPr>
          <w:ilvl w:val="0"/>
          <w:numId w:val="1"/>
        </w:numPr>
        <w:autoSpaceDN/>
        <w:spacing w:after="0" w:line="240" w:lineRule="auto"/>
        <w:textAlignment w:val="auto"/>
        <w:rPr>
          <w:rFonts w:ascii="Verdana" w:hAnsi="Verdana" w:cs="Arial"/>
          <w:sz w:val="20"/>
        </w:rPr>
      </w:pPr>
      <w:r w:rsidRPr="00992AD1">
        <w:rPr>
          <w:rFonts w:ascii="Verdana" w:hAnsi="Verdana" w:cs="Arial"/>
          <w:sz w:val="20"/>
        </w:rPr>
        <w:t xml:space="preserve">    VZN č. 1/2014 o miestnych daniach a miestnom poplatku za    komunálne odpady   a drobné stavebné odpady</w:t>
      </w:r>
      <w:r>
        <w:rPr>
          <w:rFonts w:ascii="Verdana" w:hAnsi="Verdana" w:cs="Arial"/>
          <w:sz w:val="20"/>
        </w:rPr>
        <w:t>.</w:t>
      </w:r>
    </w:p>
    <w:p w:rsidR="00324691" w:rsidRPr="00992AD1" w:rsidRDefault="00324691" w:rsidP="00324691">
      <w:pPr>
        <w:pStyle w:val="Zkladntext2"/>
        <w:widowControl/>
        <w:autoSpaceDN/>
        <w:spacing w:after="0" w:line="240" w:lineRule="auto"/>
        <w:textAlignment w:val="auto"/>
        <w:rPr>
          <w:rFonts w:ascii="Verdana" w:hAnsi="Verdana" w:cs="Arial"/>
          <w:sz w:val="20"/>
        </w:rPr>
      </w:pP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Pr="00DC42B4"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Zkladntext2"/>
        <w:widowControl/>
        <w:numPr>
          <w:ilvl w:val="0"/>
          <w:numId w:val="1"/>
        </w:numPr>
        <w:autoSpaceDN/>
        <w:spacing w:after="0" w:line="240" w:lineRule="auto"/>
        <w:textAlignment w:val="auto"/>
        <w:rPr>
          <w:rFonts w:ascii="Verdana" w:hAnsi="Verdana" w:cs="Arial"/>
          <w:b/>
          <w:sz w:val="20"/>
        </w:rPr>
      </w:pPr>
      <w:r w:rsidRPr="00976741">
        <w:rPr>
          <w:rFonts w:ascii="Verdana" w:hAnsi="Verdana" w:cs="Arial"/>
          <w:b/>
          <w:sz w:val="20"/>
        </w:rPr>
        <w:t>K bodu č.   6.  VZN č. 2/2014 o určení výšky dotácie na prevádzku a mzdy na</w:t>
      </w:r>
      <w:r>
        <w:rPr>
          <w:rFonts w:ascii="Verdana" w:hAnsi="Verdana" w:cs="Arial"/>
          <w:b/>
          <w:sz w:val="20"/>
        </w:rPr>
        <w:t xml:space="preserve"> </w:t>
      </w:r>
    </w:p>
    <w:p w:rsidR="00324691" w:rsidRDefault="00324691" w:rsidP="00324691">
      <w:pPr>
        <w:pStyle w:val="Zkladntext2"/>
        <w:widowControl/>
        <w:numPr>
          <w:ilvl w:val="0"/>
          <w:numId w:val="1"/>
        </w:numPr>
        <w:autoSpaceDN/>
        <w:spacing w:after="0" w:line="240" w:lineRule="auto"/>
        <w:textAlignment w:val="auto"/>
        <w:rPr>
          <w:rFonts w:ascii="Verdana" w:hAnsi="Verdana" w:cs="Arial"/>
          <w:b/>
          <w:sz w:val="20"/>
        </w:rPr>
      </w:pPr>
      <w:r>
        <w:rPr>
          <w:rFonts w:ascii="Verdana" w:hAnsi="Verdana" w:cs="Arial"/>
          <w:b/>
          <w:sz w:val="20"/>
        </w:rPr>
        <w:t xml:space="preserve">                       dieťa</w:t>
      </w:r>
      <w:r w:rsidRPr="00976741">
        <w:rPr>
          <w:rFonts w:ascii="Verdana" w:hAnsi="Verdana" w:cs="Arial"/>
          <w:b/>
          <w:sz w:val="20"/>
        </w:rPr>
        <w:t xml:space="preserve">    Materskej  školy a školského zariadenia so sídlom na </w:t>
      </w:r>
    </w:p>
    <w:p w:rsidR="00324691" w:rsidRDefault="00324691" w:rsidP="00324691">
      <w:pPr>
        <w:pStyle w:val="Zkladntext2"/>
        <w:widowControl/>
        <w:numPr>
          <w:ilvl w:val="0"/>
          <w:numId w:val="1"/>
        </w:numPr>
        <w:autoSpaceDN/>
        <w:spacing w:after="0" w:line="240" w:lineRule="auto"/>
        <w:textAlignment w:val="auto"/>
        <w:rPr>
          <w:rFonts w:ascii="Verdana" w:hAnsi="Verdana" w:cs="Arial"/>
          <w:b/>
          <w:sz w:val="20"/>
        </w:rPr>
      </w:pPr>
      <w:r>
        <w:rPr>
          <w:rFonts w:ascii="Verdana" w:hAnsi="Verdana" w:cs="Arial"/>
          <w:b/>
          <w:sz w:val="20"/>
        </w:rPr>
        <w:t xml:space="preserve">                       </w:t>
      </w:r>
      <w:r w:rsidRPr="00976741">
        <w:rPr>
          <w:rFonts w:ascii="Verdana" w:hAnsi="Verdana" w:cs="Arial"/>
          <w:b/>
          <w:sz w:val="20"/>
        </w:rPr>
        <w:t>území obce Nemce.</w:t>
      </w:r>
    </w:p>
    <w:p w:rsidR="00324691" w:rsidRPr="00976741" w:rsidRDefault="00324691" w:rsidP="00324691">
      <w:pPr>
        <w:pStyle w:val="Zkladntext2"/>
        <w:widowControl/>
        <w:numPr>
          <w:ilvl w:val="0"/>
          <w:numId w:val="1"/>
        </w:numPr>
        <w:autoSpaceDN/>
        <w:spacing w:after="0" w:line="240" w:lineRule="auto"/>
        <w:textAlignment w:val="auto"/>
        <w:rPr>
          <w:rFonts w:ascii="Verdana" w:hAnsi="Verdana" w:cs="Arial"/>
          <w:b/>
          <w:sz w:val="20"/>
        </w:rPr>
      </w:pP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304/2014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Pr="00992AD1" w:rsidRDefault="00324691" w:rsidP="00324691">
      <w:pPr>
        <w:pStyle w:val="Zkladntext2"/>
        <w:widowControl/>
        <w:numPr>
          <w:ilvl w:val="0"/>
          <w:numId w:val="1"/>
        </w:numPr>
        <w:autoSpaceDN/>
        <w:spacing w:after="0" w:line="240" w:lineRule="auto"/>
        <w:textAlignment w:val="auto"/>
        <w:rPr>
          <w:rFonts w:ascii="Verdana" w:hAnsi="Verdana" w:cs="Arial"/>
          <w:sz w:val="20"/>
        </w:rPr>
      </w:pPr>
      <w:r>
        <w:rPr>
          <w:rFonts w:ascii="Verdana" w:hAnsi="Verdana" w:cs="Arial"/>
          <w:sz w:val="20"/>
        </w:rPr>
        <w:t xml:space="preserve">    </w:t>
      </w:r>
      <w:r w:rsidRPr="00992AD1">
        <w:rPr>
          <w:rFonts w:ascii="Verdana" w:hAnsi="Verdana" w:cs="Arial"/>
          <w:sz w:val="20"/>
        </w:rPr>
        <w:t>VZN č. 2/2014 o určení výšky dotácie na prevádzku a mzdy na dieťa    Materskej  školy a školského zariadenia so sídlom na území obce Nemce</w:t>
      </w:r>
      <w:r>
        <w:rPr>
          <w:rFonts w:ascii="Verdana" w:hAnsi="Verdana" w:cs="Arial"/>
          <w:sz w:val="20"/>
        </w:rPr>
        <w:t>.</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Default="00324691" w:rsidP="00324691">
      <w:pPr>
        <w:pStyle w:val="Zkladntext2"/>
        <w:widowControl/>
        <w:numPr>
          <w:ilvl w:val="0"/>
          <w:numId w:val="1"/>
        </w:numPr>
        <w:autoSpaceDN/>
        <w:spacing w:after="0" w:line="240" w:lineRule="auto"/>
        <w:jc w:val="both"/>
        <w:textAlignment w:val="auto"/>
        <w:rPr>
          <w:rFonts w:ascii="Verdana" w:hAnsi="Verdana" w:cs="Arial"/>
          <w:b/>
          <w:sz w:val="20"/>
        </w:rPr>
      </w:pPr>
      <w:r>
        <w:rPr>
          <w:rFonts w:ascii="Verdana" w:hAnsi="Verdana" w:cs="Arial"/>
          <w:b/>
          <w:sz w:val="20"/>
        </w:rPr>
        <w:t xml:space="preserve">K bodu č. </w:t>
      </w:r>
      <w:r w:rsidRPr="00DC42B4">
        <w:rPr>
          <w:rFonts w:ascii="Verdana" w:hAnsi="Verdana" w:cs="Arial"/>
          <w:b/>
          <w:sz w:val="20"/>
        </w:rPr>
        <w:t xml:space="preserve">7. VZN č. 3/2014 o určení výšky, spôsobu platenia a oslobodenia od </w:t>
      </w:r>
    </w:p>
    <w:p w:rsidR="00324691" w:rsidRDefault="00324691" w:rsidP="00324691">
      <w:pPr>
        <w:pStyle w:val="Zkladntext2"/>
        <w:widowControl/>
        <w:numPr>
          <w:ilvl w:val="0"/>
          <w:numId w:val="1"/>
        </w:numPr>
        <w:autoSpaceDN/>
        <w:spacing w:after="0" w:line="240" w:lineRule="auto"/>
        <w:jc w:val="both"/>
        <w:textAlignment w:val="auto"/>
        <w:rPr>
          <w:rFonts w:ascii="Verdana" w:hAnsi="Verdana" w:cs="Arial"/>
          <w:b/>
          <w:sz w:val="20"/>
        </w:rPr>
      </w:pPr>
      <w:r w:rsidRPr="00DC42B4">
        <w:rPr>
          <w:rFonts w:ascii="Verdana" w:hAnsi="Verdana" w:cs="Arial"/>
          <w:b/>
          <w:sz w:val="20"/>
        </w:rPr>
        <w:t xml:space="preserve">        </w:t>
      </w:r>
      <w:r>
        <w:rPr>
          <w:rFonts w:ascii="Verdana" w:hAnsi="Verdana" w:cs="Arial"/>
          <w:b/>
          <w:sz w:val="20"/>
        </w:rPr>
        <w:t xml:space="preserve">           </w:t>
      </w:r>
      <w:r w:rsidRPr="00DC42B4">
        <w:rPr>
          <w:rFonts w:ascii="Verdana" w:hAnsi="Verdana" w:cs="Arial"/>
          <w:b/>
          <w:sz w:val="20"/>
        </w:rPr>
        <w:t xml:space="preserve"> platenia príspevku  na pobyt dieťaťa v Materskej škole Nemce</w:t>
      </w:r>
      <w:r>
        <w:rPr>
          <w:rFonts w:ascii="Verdana" w:hAnsi="Verdana" w:cs="Arial"/>
          <w:b/>
          <w:sz w:val="20"/>
        </w:rPr>
        <w:t>.</w:t>
      </w:r>
    </w:p>
    <w:p w:rsidR="00324691" w:rsidRDefault="00324691" w:rsidP="00324691">
      <w:pPr>
        <w:pStyle w:val="Zkladntext2"/>
        <w:widowControl/>
        <w:autoSpaceDN/>
        <w:spacing w:after="0" w:line="240" w:lineRule="auto"/>
        <w:jc w:val="both"/>
        <w:textAlignment w:val="auto"/>
        <w:rPr>
          <w:rFonts w:ascii="Verdana" w:hAnsi="Verdana" w:cs="Arial"/>
          <w:b/>
          <w:sz w:val="20"/>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305/2014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Zkladntext2"/>
        <w:widowControl/>
        <w:autoSpaceDN/>
        <w:spacing w:after="0" w:line="240" w:lineRule="auto"/>
        <w:jc w:val="both"/>
        <w:textAlignment w:val="auto"/>
        <w:rPr>
          <w:rFonts w:ascii="Verdana" w:hAnsi="Verdana" w:cs="Arial"/>
          <w:b/>
          <w:sz w:val="20"/>
        </w:rPr>
      </w:pPr>
    </w:p>
    <w:p w:rsidR="00324691" w:rsidRDefault="00324691" w:rsidP="00324691">
      <w:pPr>
        <w:pStyle w:val="Zkladntext2"/>
        <w:widowControl/>
        <w:autoSpaceDN/>
        <w:spacing w:after="0" w:line="240" w:lineRule="auto"/>
        <w:jc w:val="both"/>
        <w:textAlignment w:val="auto"/>
        <w:rPr>
          <w:rFonts w:ascii="Verdana" w:hAnsi="Verdana" w:cs="Arial"/>
          <w:b/>
          <w:sz w:val="20"/>
        </w:rPr>
      </w:pPr>
    </w:p>
    <w:p w:rsidR="00324691" w:rsidRPr="00976741" w:rsidRDefault="00324691" w:rsidP="00324691">
      <w:pPr>
        <w:pStyle w:val="Zkladntext2"/>
        <w:widowControl/>
        <w:numPr>
          <w:ilvl w:val="0"/>
          <w:numId w:val="1"/>
        </w:numPr>
        <w:autoSpaceDN/>
        <w:spacing w:after="0" w:line="240" w:lineRule="auto"/>
        <w:jc w:val="both"/>
        <w:textAlignment w:val="auto"/>
        <w:rPr>
          <w:rFonts w:ascii="Verdana" w:hAnsi="Verdana" w:cs="Arial"/>
          <w:sz w:val="20"/>
        </w:rPr>
      </w:pPr>
      <w:r w:rsidRPr="00976741">
        <w:rPr>
          <w:rFonts w:ascii="Verdana" w:hAnsi="Verdana" w:cs="Arial"/>
          <w:b/>
          <w:sz w:val="20"/>
        </w:rPr>
        <w:t xml:space="preserve">   </w:t>
      </w:r>
      <w:r w:rsidRPr="00976741">
        <w:rPr>
          <w:rFonts w:ascii="Verdana" w:hAnsi="Verdana" w:cs="Arial"/>
          <w:sz w:val="20"/>
        </w:rPr>
        <w:t>VZN č. 3/2014 o určení výšky, spôsobu platenia a oslobodenia od  platenia príspevku  na pobyt dieťaťa v Materskej škole Nemce</w:t>
      </w:r>
      <w:r>
        <w:rPr>
          <w:rFonts w:ascii="Verdana" w:hAnsi="Verdana" w:cs="Arial"/>
          <w:sz w:val="20"/>
        </w:rPr>
        <w:t>.</w:t>
      </w:r>
    </w:p>
    <w:p w:rsidR="00324691" w:rsidRPr="00976741" w:rsidRDefault="00324691" w:rsidP="00324691">
      <w:pPr>
        <w:pStyle w:val="Zkladntext2"/>
        <w:widowControl/>
        <w:autoSpaceDN/>
        <w:spacing w:after="0" w:line="240" w:lineRule="auto"/>
        <w:jc w:val="both"/>
        <w:textAlignment w:val="auto"/>
        <w:rPr>
          <w:rFonts w:ascii="Verdana" w:hAnsi="Verdana" w:cs="Arial"/>
          <w:sz w:val="20"/>
        </w:rPr>
      </w:pPr>
    </w:p>
    <w:p w:rsidR="00324691" w:rsidRPr="00976741" w:rsidRDefault="00324691" w:rsidP="00324691">
      <w:pPr>
        <w:pStyle w:val="Zkladntext2"/>
        <w:widowControl/>
        <w:autoSpaceDN/>
        <w:spacing w:after="0" w:line="240" w:lineRule="auto"/>
        <w:jc w:val="both"/>
        <w:textAlignment w:val="auto"/>
        <w:rPr>
          <w:rFonts w:ascii="Verdana" w:hAnsi="Verdana" w:cs="Arial"/>
          <w:sz w:val="20"/>
        </w:rPr>
      </w:pP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Pr="00DC42B4" w:rsidRDefault="00324691" w:rsidP="00324691">
      <w:pPr>
        <w:pStyle w:val="Zkladntext2"/>
        <w:widowControl/>
        <w:autoSpaceDN/>
        <w:spacing w:after="0" w:line="240" w:lineRule="auto"/>
        <w:jc w:val="both"/>
        <w:textAlignment w:val="auto"/>
        <w:rPr>
          <w:rFonts w:ascii="Verdana" w:hAnsi="Verdana" w:cs="Arial"/>
          <w:b/>
          <w:sz w:val="20"/>
        </w:rPr>
      </w:pPr>
    </w:p>
    <w:p w:rsidR="00324691" w:rsidRDefault="00324691" w:rsidP="00324691">
      <w:pPr>
        <w:pStyle w:val="Normlnywebov"/>
        <w:spacing w:after="0"/>
        <w:jc w:val="both"/>
        <w:rPr>
          <w:rFonts w:ascii="Verdana" w:hAnsi="Verdana" w:cs="Arial"/>
          <w:b/>
          <w:sz w:val="20"/>
          <w:szCs w:val="20"/>
        </w:rPr>
      </w:pPr>
      <w:r>
        <w:rPr>
          <w:rFonts w:ascii="Verdana" w:hAnsi="Verdana" w:cs="Arial"/>
          <w:b/>
          <w:sz w:val="20"/>
          <w:szCs w:val="20"/>
        </w:rPr>
        <w:t xml:space="preserve">K bodu č. </w:t>
      </w:r>
      <w:r w:rsidRPr="00DC42B4">
        <w:rPr>
          <w:rFonts w:ascii="Verdana" w:hAnsi="Verdana" w:cs="Arial"/>
          <w:b/>
          <w:sz w:val="20"/>
          <w:szCs w:val="20"/>
        </w:rPr>
        <w:t xml:space="preserve">  8. Finančný rozpočet obce Nemce na rok 2015 a návrhy  rozpočtu na </w:t>
      </w:r>
    </w:p>
    <w:p w:rsidR="00324691" w:rsidRDefault="00324691" w:rsidP="00324691">
      <w:pPr>
        <w:pStyle w:val="Normlnywebov"/>
        <w:spacing w:after="0"/>
        <w:jc w:val="both"/>
        <w:rPr>
          <w:rFonts w:ascii="Verdana" w:hAnsi="Verdana" w:cs="Arial"/>
          <w:b/>
          <w:sz w:val="20"/>
          <w:szCs w:val="20"/>
        </w:rPr>
      </w:pPr>
      <w:r>
        <w:rPr>
          <w:rFonts w:ascii="Verdana" w:hAnsi="Verdana" w:cs="Arial"/>
          <w:b/>
          <w:sz w:val="20"/>
          <w:szCs w:val="20"/>
        </w:rPr>
        <w:t xml:space="preserve">                       </w:t>
      </w:r>
      <w:r w:rsidRPr="00DC42B4">
        <w:rPr>
          <w:rFonts w:ascii="Verdana" w:hAnsi="Verdana" w:cs="Arial"/>
          <w:b/>
          <w:sz w:val="20"/>
          <w:szCs w:val="20"/>
        </w:rPr>
        <w:t xml:space="preserve">roky 2016 </w:t>
      </w:r>
      <w:r>
        <w:rPr>
          <w:rFonts w:ascii="Verdana" w:hAnsi="Verdana" w:cs="Arial"/>
          <w:b/>
          <w:sz w:val="20"/>
          <w:szCs w:val="20"/>
        </w:rPr>
        <w:t>–</w:t>
      </w:r>
      <w:r w:rsidRPr="00DC42B4">
        <w:rPr>
          <w:rFonts w:ascii="Verdana" w:hAnsi="Verdana" w:cs="Arial"/>
          <w:b/>
          <w:sz w:val="20"/>
          <w:szCs w:val="20"/>
        </w:rPr>
        <w:t xml:space="preserve"> 2017</w:t>
      </w:r>
      <w:r>
        <w:rPr>
          <w:rFonts w:ascii="Verdana" w:hAnsi="Verdana" w:cs="Arial"/>
          <w:b/>
          <w:sz w:val="20"/>
          <w:szCs w:val="20"/>
        </w:rPr>
        <w:t>.</w:t>
      </w:r>
      <w:r w:rsidRPr="00DC42B4">
        <w:rPr>
          <w:rFonts w:ascii="Verdana" w:hAnsi="Verdana" w:cs="Arial"/>
          <w:b/>
          <w:sz w:val="20"/>
          <w:szCs w:val="20"/>
        </w:rPr>
        <w:t xml:space="preserve"> </w:t>
      </w:r>
    </w:p>
    <w:p w:rsidR="00324691" w:rsidRDefault="00324691" w:rsidP="00324691">
      <w:pPr>
        <w:pStyle w:val="Normlnywebov"/>
        <w:spacing w:after="0"/>
        <w:jc w:val="both"/>
        <w:rPr>
          <w:rFonts w:ascii="Verdana" w:hAnsi="Verdana" w:cs="Arial"/>
          <w:b/>
          <w:sz w:val="20"/>
          <w:szCs w:val="20"/>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306/2014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Zkladntext2"/>
        <w:widowControl/>
        <w:autoSpaceDN/>
        <w:spacing w:after="0" w:line="240" w:lineRule="auto"/>
        <w:jc w:val="both"/>
        <w:textAlignment w:val="auto"/>
        <w:rPr>
          <w:rFonts w:ascii="Verdana" w:hAnsi="Verdana" w:cs="Arial"/>
          <w:b/>
          <w:sz w:val="20"/>
        </w:rPr>
      </w:pPr>
    </w:p>
    <w:p w:rsidR="00324691" w:rsidRPr="00976741" w:rsidRDefault="00324691" w:rsidP="00324691">
      <w:pPr>
        <w:pStyle w:val="Normlnywebov"/>
        <w:spacing w:after="0"/>
        <w:jc w:val="both"/>
        <w:rPr>
          <w:rFonts w:ascii="Verdana" w:hAnsi="Verdana" w:cs="Arial"/>
          <w:sz w:val="20"/>
          <w:szCs w:val="20"/>
        </w:rPr>
      </w:pPr>
      <w:r>
        <w:rPr>
          <w:rFonts w:ascii="Verdana" w:hAnsi="Verdana" w:cs="Arial"/>
          <w:sz w:val="20"/>
          <w:szCs w:val="20"/>
        </w:rPr>
        <w:t xml:space="preserve">     </w:t>
      </w:r>
      <w:r w:rsidRPr="00976741">
        <w:rPr>
          <w:rFonts w:ascii="Verdana" w:hAnsi="Verdana" w:cs="Arial"/>
          <w:sz w:val="20"/>
          <w:szCs w:val="20"/>
        </w:rPr>
        <w:t xml:space="preserve">Finančný rozpočet obce Nemce na rok 2015 a návrhy  rozpočtu na roky 2016 </w:t>
      </w:r>
      <w:r>
        <w:rPr>
          <w:rFonts w:ascii="Verdana" w:hAnsi="Verdana" w:cs="Arial"/>
          <w:sz w:val="20"/>
          <w:szCs w:val="20"/>
        </w:rPr>
        <w:t>–</w:t>
      </w:r>
      <w:r w:rsidRPr="00976741">
        <w:rPr>
          <w:rFonts w:ascii="Verdana" w:hAnsi="Verdana" w:cs="Arial"/>
          <w:sz w:val="20"/>
          <w:szCs w:val="20"/>
        </w:rPr>
        <w:t xml:space="preserve"> 2017</w:t>
      </w:r>
      <w:r>
        <w:rPr>
          <w:rFonts w:ascii="Verdana" w:hAnsi="Verdana" w:cs="Arial"/>
          <w:sz w:val="20"/>
          <w:szCs w:val="20"/>
        </w:rPr>
        <w:t>.</w:t>
      </w:r>
      <w:r w:rsidRPr="00976741">
        <w:rPr>
          <w:rFonts w:ascii="Verdana" w:hAnsi="Verdana" w:cs="Arial"/>
          <w:sz w:val="20"/>
          <w:szCs w:val="20"/>
        </w:rPr>
        <w:t xml:space="preserve"> </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Normlnywebov"/>
        <w:spacing w:after="0"/>
        <w:jc w:val="both"/>
        <w:rPr>
          <w:rFonts w:ascii="Verdana" w:hAnsi="Verdana" w:cs="Arial"/>
          <w:b/>
          <w:sz w:val="20"/>
          <w:szCs w:val="20"/>
        </w:rPr>
      </w:pPr>
    </w:p>
    <w:p w:rsidR="00324691" w:rsidRDefault="00324691" w:rsidP="00324691">
      <w:pPr>
        <w:pStyle w:val="Normlnywebov"/>
        <w:spacing w:after="0"/>
        <w:jc w:val="both"/>
        <w:rPr>
          <w:rFonts w:ascii="Verdana" w:hAnsi="Verdana" w:cs="Arial"/>
          <w:b/>
          <w:sz w:val="20"/>
          <w:szCs w:val="20"/>
        </w:rPr>
      </w:pPr>
      <w:r>
        <w:rPr>
          <w:rFonts w:ascii="Verdana" w:hAnsi="Verdana" w:cs="Arial"/>
          <w:b/>
          <w:sz w:val="20"/>
          <w:szCs w:val="20"/>
        </w:rPr>
        <w:t xml:space="preserve">K bodu č. </w:t>
      </w:r>
      <w:r w:rsidRPr="00DC42B4">
        <w:rPr>
          <w:rFonts w:ascii="Verdana" w:hAnsi="Verdana" w:cs="Arial"/>
          <w:b/>
          <w:sz w:val="20"/>
          <w:szCs w:val="20"/>
        </w:rPr>
        <w:t xml:space="preserve"> 9. </w:t>
      </w:r>
      <w:r>
        <w:rPr>
          <w:rFonts w:ascii="Verdana" w:hAnsi="Verdana" w:cs="Arial"/>
          <w:b/>
          <w:sz w:val="20"/>
          <w:szCs w:val="20"/>
        </w:rPr>
        <w:t xml:space="preserve">VZN obce Nemce 4/2014 úhradách stanovených obcou Nemce za služby občanom. </w:t>
      </w:r>
    </w:p>
    <w:p w:rsidR="00324691" w:rsidRDefault="00324691" w:rsidP="00324691">
      <w:pPr>
        <w:pStyle w:val="Normlnywebov"/>
        <w:spacing w:after="0"/>
        <w:jc w:val="both"/>
        <w:rPr>
          <w:rFonts w:cs="Times New Roman"/>
          <w:b/>
          <w:bCs/>
        </w:rPr>
      </w:pPr>
      <w:r>
        <w:rPr>
          <w:rFonts w:cs="Times New Roman"/>
          <w:b/>
          <w:bCs/>
        </w:rPr>
        <w:t xml:space="preserve">                                                                                Uznesenie</w:t>
      </w:r>
    </w:p>
    <w:p w:rsidR="00324691" w:rsidRDefault="00324691" w:rsidP="00324691">
      <w:pPr>
        <w:pStyle w:val="Standard"/>
        <w:jc w:val="center"/>
        <w:rPr>
          <w:rFonts w:cs="Times New Roman"/>
          <w:b/>
          <w:bCs/>
          <w:lang w:val="sk-SK"/>
        </w:rPr>
      </w:pPr>
      <w:r>
        <w:rPr>
          <w:rFonts w:cs="Times New Roman"/>
          <w:b/>
          <w:bCs/>
          <w:lang w:val="sk-SK"/>
        </w:rPr>
        <w:t>č. 307/2014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Standard"/>
        <w:jc w:val="both"/>
        <w:rPr>
          <w:rFonts w:cs="Times New Roman"/>
          <w:lang w:val="sk-SK"/>
        </w:rPr>
      </w:pPr>
    </w:p>
    <w:p w:rsidR="00324691" w:rsidRPr="00917FA4" w:rsidRDefault="00324691" w:rsidP="00324691">
      <w:pPr>
        <w:pStyle w:val="Normlnywebov"/>
        <w:spacing w:after="0"/>
        <w:jc w:val="both"/>
        <w:rPr>
          <w:rFonts w:ascii="Verdana" w:hAnsi="Verdana" w:cs="Arial"/>
          <w:sz w:val="20"/>
          <w:szCs w:val="20"/>
        </w:rPr>
      </w:pPr>
      <w:r>
        <w:rPr>
          <w:rFonts w:ascii="Verdana" w:hAnsi="Verdana" w:cs="Arial"/>
          <w:sz w:val="20"/>
          <w:szCs w:val="20"/>
        </w:rPr>
        <w:t xml:space="preserve">    </w:t>
      </w:r>
      <w:r w:rsidRPr="00917FA4">
        <w:rPr>
          <w:rFonts w:ascii="Verdana" w:hAnsi="Verdana" w:cs="Arial"/>
          <w:sz w:val="20"/>
          <w:szCs w:val="20"/>
        </w:rPr>
        <w:t xml:space="preserve">VZN obce Nemce 4/2014 úhradách stanovených obcou Nemce za služby občanom. </w:t>
      </w:r>
    </w:p>
    <w:p w:rsidR="00324691" w:rsidRPr="00917FA4" w:rsidRDefault="00324691" w:rsidP="00324691">
      <w:pPr>
        <w:pStyle w:val="Standard"/>
        <w:jc w:val="both"/>
        <w:rPr>
          <w:rFonts w:cs="Times New Roman"/>
          <w:lang w:val="sk-SK"/>
        </w:rPr>
      </w:pPr>
      <w:r w:rsidRPr="00917FA4">
        <w:rPr>
          <w:rFonts w:cs="Times New Roman"/>
          <w:b/>
          <w:bCs/>
          <w:lang w:val="sk-SK"/>
        </w:rPr>
        <w:t xml:space="preserve">                                                                                </w:t>
      </w: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Default="00324691" w:rsidP="00324691">
      <w:pPr>
        <w:pStyle w:val="Normlnywebov"/>
        <w:spacing w:after="0"/>
        <w:rPr>
          <w:rFonts w:ascii="Verdana" w:hAnsi="Verdana" w:cs="Arial"/>
          <w:b/>
          <w:sz w:val="20"/>
          <w:szCs w:val="20"/>
        </w:rPr>
      </w:pPr>
      <w:r>
        <w:rPr>
          <w:rFonts w:ascii="Verdana" w:hAnsi="Verdana" w:cs="Arial"/>
          <w:b/>
          <w:sz w:val="20"/>
          <w:szCs w:val="20"/>
        </w:rPr>
        <w:t xml:space="preserve">K bodu č. </w:t>
      </w:r>
      <w:r w:rsidRPr="00DC42B4">
        <w:rPr>
          <w:rFonts w:ascii="Verdana" w:hAnsi="Verdana" w:cs="Arial"/>
          <w:b/>
          <w:sz w:val="20"/>
          <w:szCs w:val="20"/>
        </w:rPr>
        <w:t>10. Odpredaj obecných pozemkov parc.č.109,110,111,115/2 vlastníkom susedných    nehnuteľností</w:t>
      </w:r>
      <w:r>
        <w:rPr>
          <w:rFonts w:ascii="Verdana" w:hAnsi="Verdana" w:cs="Arial"/>
          <w:b/>
          <w:sz w:val="20"/>
          <w:szCs w:val="20"/>
        </w:rPr>
        <w:t>.</w:t>
      </w:r>
    </w:p>
    <w:p w:rsidR="00324691" w:rsidRDefault="00324691" w:rsidP="00324691">
      <w:pPr>
        <w:pStyle w:val="Normlnywebov"/>
        <w:spacing w:after="0"/>
        <w:rPr>
          <w:rFonts w:ascii="Verdana" w:hAnsi="Verdana" w:cs="Arial"/>
          <w:b/>
          <w:sz w:val="20"/>
          <w:szCs w:val="20"/>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308/2014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Standard"/>
        <w:jc w:val="both"/>
        <w:rPr>
          <w:rFonts w:cs="Times New Roman"/>
          <w:lang w:val="sk-SK"/>
        </w:rPr>
      </w:pPr>
    </w:p>
    <w:p w:rsidR="00324691" w:rsidRDefault="00324691" w:rsidP="00324691">
      <w:pPr>
        <w:numPr>
          <w:ilvl w:val="0"/>
          <w:numId w:val="2"/>
        </w:numPr>
        <w:spacing w:after="0" w:line="240" w:lineRule="auto"/>
        <w:jc w:val="both"/>
      </w:pPr>
      <w:r>
        <w:t xml:space="preserve">predaj pozemku registra „C“ parcelné číslo 111, trvalé trávnaté porasty o výmere 444 m²,  nachádzajúceho sa v okrese Banská Bystrica, v obci Nemce, v katastrálnom území Nemce, </w:t>
      </w:r>
      <w:r>
        <w:lastRenderedPageBreak/>
        <w:t xml:space="preserve">zapísaného v katastri nehnuteľností vedenom Okresným úradom Banská Bystrica, katastrálnym odborom na LV č. 353 v prospech kupujúceho </w:t>
      </w:r>
      <w:r>
        <w:rPr>
          <w:b/>
        </w:rPr>
        <w:t>Ing. Igora Sršňa, PhD</w:t>
      </w:r>
      <w:r>
        <w:t xml:space="preserve">., rodený  Sršeň, narodeného 11.12.1973, rodné číslo 731211/7483, trvalo bytom Lúčna 91, Nemce za kúpnu cenu určenú podľa znaleckého posudku č. 42/2014 zo dňa 20.10.2014 vypracovaného znalcom Ing. Cyrilom </w:t>
      </w:r>
      <w:proofErr w:type="spellStart"/>
      <w:r>
        <w:t>Faškom</w:t>
      </w:r>
      <w:proofErr w:type="spellEnd"/>
      <w:r>
        <w:t xml:space="preserve">, Partizánska 149, 976 11 Selce na sumu vo výške 3 Eur/m², t.j. spolu 1.332 Eur, slovom </w:t>
      </w:r>
      <w:proofErr w:type="spellStart"/>
      <w:r>
        <w:t>jedentisíctristotridsaťdva</w:t>
      </w:r>
      <w:proofErr w:type="spellEnd"/>
      <w:r>
        <w:t xml:space="preserve"> euro a to priamym predajom za cenu vo výške všeobecnej hodnoty majetku stanovenej podľa osobitného predpisu v zmysle § 9a ods. 1 písm. c) zákona č. 138/1991 Zb. o majetku obcí v znení neskorších predpisov, </w:t>
      </w:r>
    </w:p>
    <w:p w:rsidR="00324691" w:rsidRDefault="00324691" w:rsidP="00324691">
      <w:pPr>
        <w:ind w:left="360"/>
        <w:jc w:val="both"/>
      </w:pPr>
    </w:p>
    <w:p w:rsidR="00324691" w:rsidRDefault="00324691" w:rsidP="00324691">
      <w:pPr>
        <w:numPr>
          <w:ilvl w:val="0"/>
          <w:numId w:val="2"/>
        </w:numPr>
        <w:spacing w:after="0" w:line="240" w:lineRule="auto"/>
        <w:jc w:val="both"/>
      </w:pPr>
      <w:r>
        <w:t xml:space="preserve">predaj pozemku registra „C“ parcelné číslo 110, trvalé trávnaté porasty o výmere 389 m², nachádzajúceho sa v okrese Banská Bystrica, v obci Nemce, v katastrálnom území Nemce, zapísaného v katastri nehnuteľností vedenom Okresným úradom Banská Bystrica, katastrálnym odborom na LV č. 353 v prospech kupujúcich </w:t>
      </w:r>
      <w:r>
        <w:rPr>
          <w:b/>
        </w:rPr>
        <w:t xml:space="preserve">Pavla Valenta, </w:t>
      </w:r>
      <w:r>
        <w:t xml:space="preserve">rodený Valent, narodeného 13.2.1948, rodné číslo 480213/242 a manželky  </w:t>
      </w:r>
      <w:r>
        <w:rPr>
          <w:b/>
        </w:rPr>
        <w:t xml:space="preserve">Evy Valentovej, </w:t>
      </w:r>
      <w:r>
        <w:t xml:space="preserve">rodená Styková, narodenej 1.10.1950, rodné číslo 506001/335, obidvaja trvalo bytom Lúčna 89, Nemce za kúpnu cenu určenú podľa znaleckého posudku č. 42/2014 zo dňa 20.10.2014 vypracovaného znalcom Ing. Cyrilom </w:t>
      </w:r>
      <w:proofErr w:type="spellStart"/>
      <w:r>
        <w:t>Faškom</w:t>
      </w:r>
      <w:proofErr w:type="spellEnd"/>
      <w:r>
        <w:t xml:space="preserve">, Partizánska 149, 976 11 Selce na sumu vo výške 3 Eur/m², spolu suma vo výške 1.167 Eur, slovom jedentisícstošesťdesiatsedem euro, a to priamym predajom za cenu vo výške všeobecnej hodnoty majetku stanovenej podľa osobitného predpisu v zmysle § 9a ods. 1 písm. c) zákona č. 138/1991 Zb. o majetku obcí v znení neskorších predpisov, </w:t>
      </w:r>
    </w:p>
    <w:p w:rsidR="00324691" w:rsidRDefault="00324691" w:rsidP="00324691">
      <w:pPr>
        <w:jc w:val="both"/>
      </w:pPr>
    </w:p>
    <w:p w:rsidR="00324691" w:rsidRDefault="00324691" w:rsidP="00324691">
      <w:pPr>
        <w:numPr>
          <w:ilvl w:val="0"/>
          <w:numId w:val="2"/>
        </w:numPr>
        <w:spacing w:after="0" w:line="240" w:lineRule="auto"/>
        <w:jc w:val="both"/>
      </w:pPr>
      <w:r>
        <w:t xml:space="preserve">predaj pozemku registra „C“ parcelné číslo 109, trvalé trávnaté porasty o výmere 357 m² a pozemku registra „C“ parcelné číslo 115/2, záhrady o výmere 101 m², nachádzajúcich sa v okrese Banská Bystrica, v obci Nemce, v katastrálnom území Nemce, zapísaného v katastri nehnuteľností vedenom Okresným úradom Banská Bystrica, katastrálnym odborom na LV č. 353 v prospech kupujúcej </w:t>
      </w:r>
      <w:r w:rsidRPr="001D5B2F">
        <w:rPr>
          <w:b/>
        </w:rPr>
        <w:t xml:space="preserve">Oľgy </w:t>
      </w:r>
      <w:proofErr w:type="spellStart"/>
      <w:r w:rsidRPr="001D5B2F">
        <w:rPr>
          <w:b/>
        </w:rPr>
        <w:t>Cabanovej</w:t>
      </w:r>
      <w:proofErr w:type="spellEnd"/>
      <w:r>
        <w:t xml:space="preserve">, rodená </w:t>
      </w:r>
      <w:proofErr w:type="spellStart"/>
      <w:r>
        <w:t>Franzová</w:t>
      </w:r>
      <w:proofErr w:type="spellEnd"/>
      <w:r>
        <w:t xml:space="preserve">, narodenej 15.6.1953, rodné číslo 535615/157, trvalo bytom Lúčna 87, Nemce za kúpnu cenu určenú podľa znaleckého posudku č. 42/2014 zo dňa 20.10.2014 vypracovaného znalcom Ing. Cyrilom </w:t>
      </w:r>
      <w:proofErr w:type="spellStart"/>
      <w:r>
        <w:t>Faškom</w:t>
      </w:r>
      <w:proofErr w:type="spellEnd"/>
      <w:r>
        <w:t xml:space="preserve">, Partizánska 149, 976 11 Selce na sumu vo výške 3 Eur/m², spolu suma vo výške 1.374 Eur, slovom </w:t>
      </w:r>
      <w:proofErr w:type="spellStart"/>
      <w:r>
        <w:t>jedentisíctristosedemdesiatštyri</w:t>
      </w:r>
      <w:proofErr w:type="spellEnd"/>
      <w:r>
        <w:t xml:space="preserve"> euro. a to priamym predajom za cenu vo výške všeobecnej hodnoty majetku stanovenej podľa osobitného predpisu v zmysle § 9a ods. 1 písm. c) zákona č. 138/1991 Zb. o majetku obcí v znení neskorších predpisov, </w:t>
      </w:r>
    </w:p>
    <w:p w:rsidR="00324691" w:rsidRDefault="00324691" w:rsidP="00324691">
      <w:pPr>
        <w:ind w:firstLine="284"/>
        <w:jc w:val="both"/>
      </w:pPr>
    </w:p>
    <w:p w:rsidR="00324691" w:rsidRDefault="00324691" w:rsidP="00324691">
      <w:pPr>
        <w:ind w:firstLine="284"/>
        <w:jc w:val="both"/>
      </w:pPr>
      <w:r>
        <w:t xml:space="preserve">Obecné zastupiteľstvo Obce Nemce schválilo predaj vyššie uvedených pozemkov z dôvodu, že kupujúci a ich právni predchodcovia ich majú v nájme už vyše 30 rokov </w:t>
      </w: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Default="00324691" w:rsidP="00324691">
      <w:pPr>
        <w:pStyle w:val="Normlnywebov"/>
        <w:spacing w:after="0"/>
        <w:jc w:val="both"/>
        <w:rPr>
          <w:rFonts w:ascii="Verdana" w:hAnsi="Verdana" w:cs="Arial"/>
          <w:sz w:val="20"/>
          <w:szCs w:val="20"/>
        </w:rPr>
      </w:pPr>
    </w:p>
    <w:p w:rsidR="00324691" w:rsidRPr="00DC42B4" w:rsidRDefault="00324691" w:rsidP="00324691">
      <w:pPr>
        <w:pStyle w:val="Normlnywebov"/>
        <w:spacing w:after="0"/>
        <w:jc w:val="both"/>
        <w:rPr>
          <w:rFonts w:ascii="Verdana" w:hAnsi="Verdana" w:cs="Arial"/>
          <w:b/>
          <w:sz w:val="20"/>
          <w:szCs w:val="20"/>
        </w:rPr>
      </w:pPr>
      <w:r>
        <w:rPr>
          <w:rFonts w:ascii="Verdana" w:hAnsi="Verdana" w:cs="Arial"/>
          <w:b/>
          <w:sz w:val="20"/>
          <w:szCs w:val="20"/>
        </w:rPr>
        <w:t xml:space="preserve">K bodu č. </w:t>
      </w:r>
      <w:r w:rsidRPr="00DC42B4">
        <w:rPr>
          <w:rFonts w:ascii="Verdana" w:hAnsi="Verdana" w:cs="Arial"/>
          <w:b/>
          <w:sz w:val="20"/>
          <w:szCs w:val="20"/>
        </w:rPr>
        <w:t>11. Rôzne</w:t>
      </w: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309/2014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lang w:val="sk-SK"/>
        </w:rPr>
      </w:pPr>
      <w:r>
        <w:rPr>
          <w:rFonts w:cs="Times New Roman"/>
          <w:lang w:val="sk-SK"/>
        </w:rPr>
        <w:t xml:space="preserve">    Inventarizačnú komisiu na vykonanie inventarizácie majetku obce a CO materiálu v zložení : Predseda : Andrea Verešová</w:t>
      </w:r>
    </w:p>
    <w:p w:rsidR="00324691" w:rsidRDefault="00324691" w:rsidP="00324691">
      <w:pPr>
        <w:pStyle w:val="Standard"/>
        <w:jc w:val="both"/>
        <w:rPr>
          <w:rFonts w:cs="Times New Roman"/>
          <w:lang w:val="sk-SK"/>
        </w:rPr>
      </w:pPr>
      <w:r>
        <w:rPr>
          <w:rFonts w:cs="Times New Roman"/>
          <w:lang w:val="sk-SK"/>
        </w:rPr>
        <w:t xml:space="preserve">Členovia :  Emília </w:t>
      </w:r>
      <w:proofErr w:type="spellStart"/>
      <w:r>
        <w:rPr>
          <w:rFonts w:cs="Times New Roman"/>
          <w:lang w:val="sk-SK"/>
        </w:rPr>
        <w:t>Ďurčenková</w:t>
      </w:r>
      <w:proofErr w:type="spellEnd"/>
      <w:r>
        <w:rPr>
          <w:rFonts w:cs="Times New Roman"/>
          <w:lang w:val="sk-SK"/>
        </w:rPr>
        <w:t xml:space="preserve"> , Jarmila Hudecová, Zlata  </w:t>
      </w:r>
      <w:proofErr w:type="spellStart"/>
      <w:r>
        <w:rPr>
          <w:rFonts w:cs="Times New Roman"/>
          <w:lang w:val="sk-SK"/>
        </w:rPr>
        <w:t>Slančíková</w:t>
      </w:r>
      <w:proofErr w:type="spellEnd"/>
      <w:r>
        <w:rPr>
          <w:rFonts w:cs="Times New Roman"/>
          <w:lang w:val="sk-SK"/>
        </w:rPr>
        <w:t xml:space="preserve">,  Jozef Bartoš,     </w:t>
      </w:r>
    </w:p>
    <w:p w:rsidR="00324691" w:rsidRDefault="00324691" w:rsidP="00324691">
      <w:pPr>
        <w:pStyle w:val="Standard"/>
        <w:jc w:val="both"/>
        <w:rPr>
          <w:rFonts w:cs="Times New Roman"/>
          <w:lang w:val="sk-SK"/>
        </w:rPr>
      </w:pPr>
    </w:p>
    <w:p w:rsidR="00324691" w:rsidRPr="00314604" w:rsidRDefault="00324691" w:rsidP="00324691">
      <w:pPr>
        <w:pStyle w:val="Standard"/>
        <w:jc w:val="both"/>
        <w:rPr>
          <w:rFonts w:cs="Times New Roman"/>
          <w:b/>
          <w:lang w:val="sk-SK"/>
        </w:rPr>
      </w:pPr>
      <w:r w:rsidRPr="00314604">
        <w:rPr>
          <w:rFonts w:cs="Times New Roman"/>
          <w:b/>
          <w:lang w:val="sk-SK"/>
        </w:rPr>
        <w:t xml:space="preserve">Ukladá </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lang w:val="sk-SK"/>
        </w:rPr>
      </w:pPr>
      <w:r>
        <w:rPr>
          <w:rFonts w:cs="Times New Roman"/>
          <w:lang w:val="sk-SK"/>
        </w:rPr>
        <w:t xml:space="preserve">  Vykonať inventarizáciu CO materiálu obce v termíne do 14.11.2014. </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b/>
          <w:lang w:val="sk-SK"/>
        </w:rPr>
      </w:pPr>
      <w:r w:rsidRPr="00314604">
        <w:rPr>
          <w:rFonts w:cs="Times New Roman"/>
          <w:b/>
          <w:lang w:val="sk-SK"/>
        </w:rPr>
        <w:t xml:space="preserve">Ukladá </w:t>
      </w:r>
    </w:p>
    <w:p w:rsidR="00324691" w:rsidRDefault="00324691" w:rsidP="00324691">
      <w:pPr>
        <w:pStyle w:val="Standard"/>
        <w:jc w:val="both"/>
        <w:rPr>
          <w:rFonts w:cs="Times New Roman"/>
          <w:b/>
          <w:lang w:val="sk-SK"/>
        </w:rPr>
      </w:pPr>
    </w:p>
    <w:p w:rsidR="00324691" w:rsidRPr="00144555" w:rsidRDefault="00324691" w:rsidP="00324691">
      <w:pPr>
        <w:pStyle w:val="Standard"/>
        <w:jc w:val="both"/>
        <w:rPr>
          <w:rFonts w:cs="Times New Roman"/>
          <w:lang w:val="sk-SK"/>
        </w:rPr>
      </w:pPr>
      <w:r w:rsidRPr="00144555">
        <w:rPr>
          <w:rFonts w:cs="Times New Roman"/>
          <w:lang w:val="sk-SK"/>
        </w:rPr>
        <w:t>Vykonať inventarizáciu materiálu CO a majetku obce podľa stavu majetku k 31.12.2014 v termíne do 2</w:t>
      </w:r>
      <w:r>
        <w:rPr>
          <w:rFonts w:cs="Times New Roman"/>
          <w:lang w:val="sk-SK"/>
        </w:rPr>
        <w:t>5</w:t>
      </w:r>
      <w:r w:rsidRPr="00144555">
        <w:rPr>
          <w:rFonts w:cs="Times New Roman"/>
          <w:lang w:val="sk-SK"/>
        </w:rPr>
        <w:t>.01.2015.</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Default="00324691" w:rsidP="00324691">
      <w:pPr>
        <w:pStyle w:val="Standard"/>
        <w:jc w:val="both"/>
        <w:rPr>
          <w:rFonts w:cs="Times New Roman"/>
          <w:lang w:val="sk-SK"/>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310/2014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Zkladntext2"/>
        <w:widowControl/>
        <w:autoSpaceDN/>
        <w:spacing w:after="0" w:line="240" w:lineRule="auto"/>
        <w:textAlignment w:val="auto"/>
        <w:rPr>
          <w:rFonts w:ascii="Verdana" w:hAnsi="Verdana" w:cs="Arial"/>
          <w:b/>
          <w:sz w:val="20"/>
        </w:rPr>
      </w:pPr>
      <w:r>
        <w:rPr>
          <w:rFonts w:ascii="Verdana" w:hAnsi="Verdana" w:cs="Arial"/>
          <w:b/>
          <w:sz w:val="20"/>
        </w:rPr>
        <w:t>Schvaľuje</w:t>
      </w:r>
    </w:p>
    <w:p w:rsidR="00324691" w:rsidRDefault="00324691" w:rsidP="00324691">
      <w:pPr>
        <w:pStyle w:val="Standard"/>
        <w:jc w:val="both"/>
        <w:rPr>
          <w:rFonts w:cs="Times New Roman"/>
          <w:lang w:val="sk-SK"/>
        </w:rPr>
      </w:pPr>
    </w:p>
    <w:p w:rsidR="00324691" w:rsidRDefault="00324691" w:rsidP="00324691">
      <w:pPr>
        <w:pStyle w:val="Standard"/>
        <w:jc w:val="both"/>
        <w:rPr>
          <w:rFonts w:cs="Times New Roman"/>
          <w:lang w:val="sk-SK"/>
        </w:rPr>
      </w:pPr>
      <w:r>
        <w:rPr>
          <w:rFonts w:cs="Times New Roman"/>
          <w:lang w:val="sk-SK"/>
        </w:rPr>
        <w:t xml:space="preserve">    Výšku finančného príspevku z rozpočtu obce na Mikulášsky balíček vo výške 5,- € na jedno dieťa s trvalým pobytom v obci, príspevok rodiča na balíček 5 ,-€. </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311/2014</w:t>
      </w:r>
    </w:p>
    <w:p w:rsidR="00324691" w:rsidRDefault="00324691" w:rsidP="00324691">
      <w:pPr>
        <w:pStyle w:val="Standard"/>
        <w:jc w:val="both"/>
        <w:rPr>
          <w:rFonts w:cs="Times New Roman"/>
          <w:lang w:val="sk-SK"/>
        </w:rPr>
      </w:pPr>
    </w:p>
    <w:p w:rsidR="00324691" w:rsidRDefault="00324691" w:rsidP="00324691">
      <w:pPr>
        <w:pStyle w:val="Standard"/>
        <w:rPr>
          <w:lang w:val="sk-SK"/>
        </w:rPr>
      </w:pPr>
      <w:r>
        <w:rPr>
          <w:lang w:val="sk-SK"/>
        </w:rPr>
        <w:t>Obecné zastupiteľstvo  v Nemciach</w:t>
      </w:r>
    </w:p>
    <w:p w:rsidR="00324691" w:rsidRDefault="00324691" w:rsidP="00324691">
      <w:pPr>
        <w:pStyle w:val="Standard"/>
        <w:rPr>
          <w:lang w:val="sk-SK"/>
        </w:rPr>
      </w:pPr>
    </w:p>
    <w:p w:rsidR="00324691" w:rsidRDefault="00324691" w:rsidP="00324691">
      <w:pPr>
        <w:pStyle w:val="Standard"/>
        <w:rPr>
          <w:b/>
          <w:bCs/>
          <w:iCs/>
          <w:lang w:val="sk-SK"/>
        </w:rPr>
      </w:pPr>
      <w:r>
        <w:rPr>
          <w:b/>
          <w:bCs/>
          <w:iCs/>
          <w:lang w:val="sk-SK"/>
        </w:rPr>
        <w:t>Schvaľuje</w:t>
      </w:r>
    </w:p>
    <w:p w:rsidR="00324691" w:rsidRDefault="00324691" w:rsidP="00324691">
      <w:pPr>
        <w:pStyle w:val="Standard"/>
        <w:jc w:val="both"/>
        <w:rPr>
          <w:lang w:val="sk-SK"/>
        </w:rPr>
      </w:pPr>
    </w:p>
    <w:p w:rsidR="00324691" w:rsidRDefault="00324691" w:rsidP="00324691">
      <w:pPr>
        <w:pStyle w:val="Standard"/>
        <w:spacing w:line="360" w:lineRule="auto"/>
        <w:jc w:val="both"/>
        <w:rPr>
          <w:lang w:val="sk-SK"/>
        </w:rPr>
      </w:pPr>
      <w:r>
        <w:rPr>
          <w:lang w:val="sk-SK"/>
        </w:rPr>
        <w:t xml:space="preserve">    poskytnutie finančných prostriedkov na záujmové vzdelávanie detí vo veku od 5 do 15 rokov s trvalým pobytom na území obce Nemce  na základe nariadenia vlády SR č. 668/2004 Z. z. o rozdeľovaní výnosu dane z príjmov územnej samosprávy v znení neskorších predpisov </w:t>
      </w:r>
      <w:r>
        <w:rPr>
          <w:lang w:val="sk-SK"/>
        </w:rPr>
        <w:lastRenderedPageBreak/>
        <w:t>v nadväznosti zákona č. 583/2004 Z. z. o rozpočtových pravidlách územnej samosprávy a o zmene a doplnení niektorých zákonov v znení neskorších predpisov zákona č. 596/2003 Z. z. o štátnej správe v školstve a školskej samospráve a o zmene a doplnení niektorých zákonov v znení neskorších predpisov. Na základe zmeny vyššie citovaných právnych predpisov bude obec Nemce poskytovať finančné prostriedky vo výške 4,- € na jedno dieťa/ mesiac na rok 2015  poskytnutých podielových daní  pre záujmové vzdelávanie na základe uzatvorených zmlúv so ZŠ, školskými zariadeniami, CVČ, ktoré budú od 01.01.2015 neoddeliteľnou súčasťou tohto uznesenia. Finančné prostriedky budú poskytnuté záujmovej činnosti detí, ktorá bude v okrese Banská Bystrica.</w:t>
      </w:r>
    </w:p>
    <w:p w:rsidR="00324691" w:rsidRDefault="00324691" w:rsidP="00324691">
      <w:pPr>
        <w:pStyle w:val="Standard"/>
        <w:spacing w:line="360" w:lineRule="auto"/>
        <w:jc w:val="both"/>
        <w:rPr>
          <w:lang w:val="sk-SK"/>
        </w:rPr>
      </w:pPr>
    </w:p>
    <w:p w:rsidR="00324691" w:rsidRDefault="00324691" w:rsidP="00324691">
      <w:pPr>
        <w:pStyle w:val="Standard"/>
        <w:rPr>
          <w:rFonts w:cs="Times New Roman"/>
          <w:bCs/>
          <w:iCs/>
          <w:lang w:val="sk-SK"/>
        </w:rPr>
      </w:pPr>
      <w:r>
        <w:rPr>
          <w:rFonts w:cs="Times New Roman"/>
          <w:bCs/>
          <w:iCs/>
          <w:lang w:val="sk-SK"/>
        </w:rPr>
        <w:t xml:space="preserve">   Názov subjektu :                                    Počet detí                    Dotácia   01-12/2015</w:t>
      </w:r>
    </w:p>
    <w:p w:rsidR="00324691" w:rsidRDefault="00324691" w:rsidP="00324691">
      <w:pPr>
        <w:pStyle w:val="Standard"/>
        <w:rPr>
          <w:rFonts w:cs="Times New Roman"/>
          <w:bCs/>
          <w:iCs/>
          <w:lang w:val="sk-SK"/>
        </w:rPr>
      </w:pPr>
      <w:r>
        <w:rPr>
          <w:rFonts w:cs="Times New Roman"/>
          <w:bCs/>
          <w:iCs/>
          <w:lang w:val="sk-SK"/>
        </w:rPr>
        <w:t xml:space="preserve"> </w:t>
      </w:r>
    </w:p>
    <w:p w:rsidR="00324691" w:rsidRDefault="00324691" w:rsidP="00324691">
      <w:pPr>
        <w:pStyle w:val="Standard"/>
        <w:rPr>
          <w:rFonts w:cs="Times New Roman"/>
          <w:bCs/>
          <w:iCs/>
          <w:lang w:val="sk-SK"/>
        </w:rPr>
      </w:pPr>
      <w:r>
        <w:rPr>
          <w:rFonts w:cs="Times New Roman"/>
          <w:bCs/>
          <w:iCs/>
          <w:lang w:val="sk-SK"/>
        </w:rPr>
        <w:t xml:space="preserve">   Základná škola SNP 20                              27                                 1296,- €</w:t>
      </w:r>
    </w:p>
    <w:p w:rsidR="00324691" w:rsidRDefault="00324691" w:rsidP="00324691">
      <w:pPr>
        <w:pStyle w:val="Standard"/>
        <w:rPr>
          <w:rFonts w:cs="Times New Roman"/>
          <w:bCs/>
          <w:iCs/>
          <w:lang w:val="sk-SK"/>
        </w:rPr>
      </w:pPr>
      <w:r>
        <w:rPr>
          <w:rFonts w:cs="Times New Roman"/>
          <w:bCs/>
          <w:iCs/>
          <w:lang w:val="sk-SK"/>
        </w:rPr>
        <w:t xml:space="preserve">   Banská Bystrica                                       </w:t>
      </w:r>
    </w:p>
    <w:p w:rsidR="00324691" w:rsidRDefault="00324691" w:rsidP="00324691">
      <w:pPr>
        <w:pStyle w:val="Standard"/>
        <w:rPr>
          <w:rFonts w:cs="Times New Roman"/>
          <w:bCs/>
          <w:iCs/>
          <w:lang w:val="sk-SK"/>
        </w:rPr>
      </w:pPr>
    </w:p>
    <w:p w:rsidR="00324691" w:rsidRDefault="00324691" w:rsidP="00324691">
      <w:pPr>
        <w:pStyle w:val="Standard"/>
        <w:rPr>
          <w:rFonts w:cs="Times New Roman"/>
          <w:bCs/>
          <w:iCs/>
          <w:lang w:val="sk-SK"/>
        </w:rPr>
      </w:pPr>
    </w:p>
    <w:p w:rsidR="00324691" w:rsidRDefault="00324691" w:rsidP="00324691">
      <w:pPr>
        <w:pStyle w:val="Standard"/>
        <w:rPr>
          <w:rFonts w:cs="Times New Roman"/>
          <w:bCs/>
          <w:iCs/>
          <w:lang w:val="sk-SK"/>
        </w:rPr>
      </w:pPr>
      <w:r>
        <w:rPr>
          <w:rFonts w:cs="Times New Roman"/>
          <w:bCs/>
          <w:iCs/>
          <w:lang w:val="sk-SK"/>
        </w:rPr>
        <w:t xml:space="preserve">   K- Centrum  s.r.o.,                                      2                                     96,- €        </w:t>
      </w:r>
    </w:p>
    <w:p w:rsidR="00324691" w:rsidRDefault="00324691" w:rsidP="00324691">
      <w:pPr>
        <w:pStyle w:val="Standard"/>
        <w:rPr>
          <w:rFonts w:cs="Times New Roman"/>
          <w:bCs/>
          <w:iCs/>
          <w:lang w:val="sk-SK"/>
        </w:rPr>
      </w:pPr>
      <w:r>
        <w:rPr>
          <w:rFonts w:cs="Times New Roman"/>
          <w:bCs/>
          <w:iCs/>
          <w:lang w:val="sk-SK"/>
        </w:rPr>
        <w:t xml:space="preserve">   Janka Kráľa 1809/3</w:t>
      </w:r>
    </w:p>
    <w:p w:rsidR="00324691" w:rsidRDefault="00324691" w:rsidP="00324691">
      <w:pPr>
        <w:pStyle w:val="Standard"/>
        <w:rPr>
          <w:rFonts w:cs="Times New Roman"/>
          <w:bCs/>
          <w:iCs/>
          <w:lang w:val="sk-SK"/>
        </w:rPr>
      </w:pPr>
      <w:r>
        <w:rPr>
          <w:rFonts w:cs="Times New Roman"/>
          <w:bCs/>
          <w:iCs/>
          <w:lang w:val="sk-SK"/>
        </w:rPr>
        <w:t xml:space="preserve">   Banská Bystrica            </w:t>
      </w:r>
    </w:p>
    <w:p w:rsidR="00324691" w:rsidRDefault="00324691" w:rsidP="00324691">
      <w:pPr>
        <w:pStyle w:val="Standard"/>
        <w:rPr>
          <w:rFonts w:cs="Times New Roman"/>
          <w:bCs/>
          <w:iCs/>
          <w:lang w:val="sk-SK"/>
        </w:rPr>
      </w:pPr>
    </w:p>
    <w:p w:rsidR="00324691" w:rsidRDefault="00324691" w:rsidP="00324691">
      <w:pPr>
        <w:pStyle w:val="Standard"/>
        <w:rPr>
          <w:rFonts w:cs="Times New Roman"/>
          <w:bCs/>
          <w:iCs/>
          <w:lang w:val="sk-SK"/>
        </w:rPr>
      </w:pPr>
      <w:r>
        <w:rPr>
          <w:rFonts w:cs="Times New Roman"/>
          <w:bCs/>
          <w:iCs/>
          <w:lang w:val="sk-SK"/>
        </w:rPr>
        <w:t xml:space="preserve">   Slovenské misijné hnutie                            1                                     48,- €   </w:t>
      </w:r>
    </w:p>
    <w:p w:rsidR="00324691" w:rsidRDefault="00324691" w:rsidP="00324691">
      <w:pPr>
        <w:pStyle w:val="Standard"/>
        <w:rPr>
          <w:rFonts w:cs="Times New Roman"/>
          <w:bCs/>
          <w:iCs/>
          <w:lang w:val="sk-SK"/>
        </w:rPr>
      </w:pPr>
      <w:r>
        <w:rPr>
          <w:rFonts w:cs="Times New Roman"/>
          <w:bCs/>
          <w:iCs/>
          <w:lang w:val="sk-SK"/>
        </w:rPr>
        <w:t xml:space="preserve">   </w:t>
      </w:r>
      <w:proofErr w:type="spellStart"/>
      <w:r>
        <w:rPr>
          <w:rFonts w:cs="Times New Roman"/>
          <w:bCs/>
          <w:iCs/>
          <w:lang w:val="sk-SK"/>
        </w:rPr>
        <w:t>Skuteckého</w:t>
      </w:r>
      <w:proofErr w:type="spellEnd"/>
      <w:r>
        <w:rPr>
          <w:rFonts w:cs="Times New Roman"/>
          <w:bCs/>
          <w:iCs/>
          <w:lang w:val="sk-SK"/>
        </w:rPr>
        <w:t xml:space="preserve"> 4</w:t>
      </w:r>
    </w:p>
    <w:p w:rsidR="00324691" w:rsidRDefault="00324691" w:rsidP="00324691">
      <w:pPr>
        <w:pStyle w:val="Standard"/>
        <w:rPr>
          <w:rFonts w:cs="Times New Roman"/>
          <w:bCs/>
          <w:iCs/>
          <w:lang w:val="sk-SK"/>
        </w:rPr>
      </w:pPr>
      <w:r>
        <w:rPr>
          <w:rFonts w:cs="Times New Roman"/>
          <w:bCs/>
          <w:iCs/>
          <w:lang w:val="sk-SK"/>
        </w:rPr>
        <w:t xml:space="preserve">   Banská Bystrica            </w:t>
      </w:r>
    </w:p>
    <w:p w:rsidR="00324691" w:rsidRDefault="00324691" w:rsidP="00324691">
      <w:pPr>
        <w:pStyle w:val="Standard"/>
        <w:rPr>
          <w:rFonts w:cs="Times New Roman"/>
          <w:bCs/>
          <w:iCs/>
          <w:lang w:val="sk-SK"/>
        </w:rPr>
      </w:pPr>
      <w:r>
        <w:rPr>
          <w:rFonts w:cs="Times New Roman"/>
          <w:bCs/>
          <w:iCs/>
          <w:lang w:val="sk-SK"/>
        </w:rPr>
        <w:t xml:space="preserve">   </w:t>
      </w:r>
    </w:p>
    <w:p w:rsidR="00324691" w:rsidRDefault="00324691" w:rsidP="00324691">
      <w:pPr>
        <w:pStyle w:val="Standard"/>
        <w:rPr>
          <w:rFonts w:cs="Times New Roman"/>
          <w:bCs/>
          <w:iCs/>
          <w:lang w:val="sk-SK"/>
        </w:rPr>
      </w:pPr>
      <w:r>
        <w:rPr>
          <w:rFonts w:cs="Times New Roman"/>
          <w:bCs/>
          <w:iCs/>
          <w:lang w:val="sk-SK"/>
        </w:rPr>
        <w:t xml:space="preserve">   Telesná Kultúra </w:t>
      </w:r>
      <w:proofErr w:type="spellStart"/>
      <w:r>
        <w:rPr>
          <w:rFonts w:cs="Times New Roman"/>
          <w:bCs/>
          <w:iCs/>
          <w:lang w:val="sk-SK"/>
        </w:rPr>
        <w:t>Tlačiarik</w:t>
      </w:r>
      <w:proofErr w:type="spellEnd"/>
      <w:r>
        <w:rPr>
          <w:rFonts w:cs="Times New Roman"/>
          <w:bCs/>
          <w:iCs/>
          <w:lang w:val="sk-SK"/>
        </w:rPr>
        <w:t xml:space="preserve"> </w:t>
      </w:r>
      <w:proofErr w:type="spellStart"/>
      <w:r>
        <w:rPr>
          <w:rFonts w:cs="Times New Roman"/>
          <w:bCs/>
          <w:iCs/>
          <w:lang w:val="sk-SK"/>
        </w:rPr>
        <w:t>o.z</w:t>
      </w:r>
      <w:proofErr w:type="spellEnd"/>
      <w:r>
        <w:rPr>
          <w:rFonts w:cs="Times New Roman"/>
          <w:bCs/>
          <w:iCs/>
          <w:lang w:val="sk-SK"/>
        </w:rPr>
        <w:t xml:space="preserve">.                    2                                      96,- €  </w:t>
      </w:r>
    </w:p>
    <w:p w:rsidR="00324691" w:rsidRDefault="00324691" w:rsidP="00324691">
      <w:pPr>
        <w:pStyle w:val="Standard"/>
        <w:rPr>
          <w:rFonts w:cs="Times New Roman"/>
          <w:bCs/>
          <w:iCs/>
          <w:lang w:val="sk-SK"/>
        </w:rPr>
      </w:pPr>
      <w:r>
        <w:rPr>
          <w:rFonts w:cs="Times New Roman"/>
          <w:bCs/>
          <w:iCs/>
          <w:lang w:val="sk-SK"/>
        </w:rPr>
        <w:t xml:space="preserve">    Javorová 4 </w:t>
      </w:r>
    </w:p>
    <w:p w:rsidR="00324691" w:rsidRDefault="00324691" w:rsidP="00324691">
      <w:pPr>
        <w:pStyle w:val="Standard"/>
        <w:rPr>
          <w:rFonts w:cs="Times New Roman"/>
          <w:bCs/>
          <w:iCs/>
          <w:lang w:val="sk-SK"/>
        </w:rPr>
      </w:pPr>
      <w:r>
        <w:rPr>
          <w:rFonts w:cs="Times New Roman"/>
          <w:bCs/>
          <w:iCs/>
          <w:lang w:val="sk-SK"/>
        </w:rPr>
        <w:t xml:space="preserve">    Banská  Bystrica </w:t>
      </w:r>
    </w:p>
    <w:p w:rsidR="00324691" w:rsidRDefault="00324691" w:rsidP="00324691">
      <w:pPr>
        <w:pStyle w:val="Standard"/>
        <w:rPr>
          <w:rFonts w:cs="Times New Roman"/>
          <w:bCs/>
          <w:iCs/>
          <w:lang w:val="sk-SK"/>
        </w:rPr>
      </w:pPr>
    </w:p>
    <w:p w:rsidR="00324691" w:rsidRDefault="00324691" w:rsidP="00324691">
      <w:pPr>
        <w:pStyle w:val="Standard"/>
        <w:spacing w:line="360" w:lineRule="auto"/>
        <w:jc w:val="both"/>
        <w:rPr>
          <w:bCs/>
          <w:iCs/>
          <w:lang w:val="sk-SK"/>
        </w:rPr>
      </w:pPr>
      <w:r>
        <w:rPr>
          <w:bCs/>
          <w:iCs/>
          <w:lang w:val="sk-SK"/>
        </w:rPr>
        <w:t xml:space="preserve">   Rímskokatolícka cirkev                              1                                    48,- €</w:t>
      </w:r>
    </w:p>
    <w:p w:rsidR="00324691" w:rsidRDefault="00324691" w:rsidP="00324691">
      <w:pPr>
        <w:pStyle w:val="Standard"/>
        <w:spacing w:line="360" w:lineRule="auto"/>
        <w:jc w:val="both"/>
        <w:rPr>
          <w:bCs/>
          <w:iCs/>
          <w:lang w:val="sk-SK"/>
        </w:rPr>
      </w:pPr>
      <w:r>
        <w:rPr>
          <w:bCs/>
          <w:iCs/>
          <w:lang w:val="sk-SK"/>
        </w:rPr>
        <w:t xml:space="preserve">       biskupstvo</w:t>
      </w:r>
    </w:p>
    <w:p w:rsidR="00324691" w:rsidRDefault="00324691" w:rsidP="00324691">
      <w:pPr>
        <w:pStyle w:val="Standard"/>
        <w:spacing w:line="360" w:lineRule="auto"/>
        <w:jc w:val="both"/>
        <w:rPr>
          <w:bCs/>
          <w:iCs/>
          <w:lang w:val="sk-SK"/>
        </w:rPr>
      </w:pPr>
      <w:r>
        <w:rPr>
          <w:bCs/>
          <w:iCs/>
          <w:lang w:val="sk-SK"/>
        </w:rPr>
        <w:t xml:space="preserve">   Nám. SNP 19</w:t>
      </w:r>
    </w:p>
    <w:p w:rsidR="00324691" w:rsidRDefault="00324691" w:rsidP="00324691">
      <w:pPr>
        <w:pStyle w:val="Standard"/>
        <w:rPr>
          <w:rFonts w:cs="Times New Roman"/>
          <w:bCs/>
          <w:iCs/>
          <w:lang w:val="sk-SK"/>
        </w:rPr>
      </w:pPr>
      <w:r>
        <w:rPr>
          <w:rFonts w:cs="Times New Roman"/>
          <w:bCs/>
          <w:iCs/>
          <w:lang w:val="sk-SK"/>
        </w:rPr>
        <w:t xml:space="preserve">   Banská Bystrica            </w:t>
      </w:r>
    </w:p>
    <w:p w:rsidR="00324691" w:rsidRDefault="00324691" w:rsidP="00324691">
      <w:pPr>
        <w:pStyle w:val="Standard"/>
        <w:rPr>
          <w:lang w:val="sk-SK"/>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Default="00324691" w:rsidP="00324691">
      <w:pPr>
        <w:pStyle w:val="Standard"/>
        <w:jc w:val="center"/>
        <w:rPr>
          <w:rFonts w:cs="Times New Roman"/>
          <w:b/>
          <w:bCs/>
          <w:lang w:val="sk-SK"/>
        </w:rPr>
      </w:pPr>
    </w:p>
    <w:p w:rsidR="00324691" w:rsidRDefault="00324691" w:rsidP="00324691">
      <w:pPr>
        <w:pStyle w:val="Standard"/>
        <w:jc w:val="center"/>
        <w:rPr>
          <w:rFonts w:cs="Times New Roman"/>
          <w:b/>
          <w:bCs/>
          <w:lang w:val="sk-SK"/>
        </w:rPr>
      </w:pPr>
    </w:p>
    <w:p w:rsidR="00324691" w:rsidRDefault="00324691" w:rsidP="00324691">
      <w:pPr>
        <w:pStyle w:val="Standard"/>
        <w:jc w:val="center"/>
        <w:rPr>
          <w:rFonts w:cs="Times New Roman"/>
          <w:b/>
          <w:bCs/>
          <w:lang w:val="sk-SK"/>
        </w:rPr>
      </w:pPr>
    </w:p>
    <w:p w:rsidR="00324691" w:rsidRDefault="00324691" w:rsidP="00324691">
      <w:pPr>
        <w:pStyle w:val="Standard"/>
        <w:jc w:val="center"/>
        <w:rPr>
          <w:rFonts w:cs="Times New Roman"/>
          <w:b/>
          <w:bCs/>
          <w:lang w:val="sk-SK"/>
        </w:rPr>
      </w:pPr>
    </w:p>
    <w:p w:rsidR="00324691" w:rsidRDefault="00324691" w:rsidP="00324691">
      <w:pPr>
        <w:pStyle w:val="Standard"/>
        <w:jc w:val="center"/>
        <w:rPr>
          <w:rFonts w:cs="Times New Roman"/>
          <w:b/>
          <w:bCs/>
          <w:lang w:val="sk-SK"/>
        </w:rPr>
      </w:pPr>
    </w:p>
    <w:p w:rsidR="00324691" w:rsidRDefault="00324691" w:rsidP="00324691">
      <w:pPr>
        <w:pStyle w:val="Standard"/>
        <w:jc w:val="center"/>
        <w:rPr>
          <w:rFonts w:cs="Times New Roman"/>
          <w:b/>
          <w:bCs/>
          <w:lang w:val="sk-SK"/>
        </w:rPr>
      </w:pPr>
      <w:r>
        <w:rPr>
          <w:rFonts w:cs="Times New Roman"/>
          <w:b/>
          <w:bCs/>
          <w:lang w:val="sk-SK"/>
        </w:rPr>
        <w:lastRenderedPageBreak/>
        <w:t>Uznesenie</w:t>
      </w:r>
    </w:p>
    <w:p w:rsidR="00324691" w:rsidRDefault="00324691" w:rsidP="00324691">
      <w:pPr>
        <w:pStyle w:val="Standard"/>
        <w:jc w:val="center"/>
        <w:rPr>
          <w:rFonts w:cs="Times New Roman"/>
          <w:b/>
          <w:bCs/>
          <w:lang w:val="sk-SK"/>
        </w:rPr>
      </w:pPr>
      <w:r>
        <w:rPr>
          <w:rFonts w:cs="Times New Roman"/>
          <w:b/>
          <w:bCs/>
          <w:lang w:val="sk-SK"/>
        </w:rPr>
        <w:t>č. 312/2014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Standard"/>
        <w:rPr>
          <w:b/>
          <w:bCs/>
          <w:iCs/>
          <w:lang w:val="sk-SK"/>
        </w:rPr>
      </w:pPr>
      <w:r>
        <w:rPr>
          <w:b/>
          <w:bCs/>
          <w:iCs/>
          <w:lang w:val="sk-SK"/>
        </w:rPr>
        <w:t>Schvaľuje</w:t>
      </w:r>
    </w:p>
    <w:p w:rsidR="00324691" w:rsidRDefault="00324691" w:rsidP="00324691">
      <w:pPr>
        <w:pStyle w:val="Standard"/>
        <w:jc w:val="both"/>
        <w:rPr>
          <w:lang w:val="sk-SK"/>
        </w:rPr>
      </w:pPr>
    </w:p>
    <w:p w:rsidR="00324691" w:rsidRDefault="00324691" w:rsidP="00324691">
      <w:pPr>
        <w:pStyle w:val="Standard"/>
        <w:rPr>
          <w:rFonts w:cs="Times New Roman"/>
          <w:bCs/>
          <w:iCs/>
          <w:lang w:val="sk-SK"/>
        </w:rPr>
      </w:pPr>
      <w:r>
        <w:rPr>
          <w:rFonts w:cs="Times New Roman"/>
          <w:bCs/>
          <w:iCs/>
          <w:lang w:val="sk-SK"/>
        </w:rPr>
        <w:t xml:space="preserve">     Dotáciu z rozpočtu obce  pre Spolok ochrancov prírody Stonožka Nemce  vo výške 400,- € na činnosť spolku v roku 2015.</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Default="00324691" w:rsidP="00324691">
      <w:pPr>
        <w:pStyle w:val="Standard"/>
        <w:jc w:val="center"/>
        <w:rPr>
          <w:rFonts w:cs="Times New Roman"/>
          <w:b/>
          <w:bCs/>
          <w:lang w:val="sk-SK"/>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313/2014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lang w:val="sk-SK"/>
        </w:rPr>
      </w:pPr>
    </w:p>
    <w:p w:rsidR="00324691" w:rsidRDefault="00324691" w:rsidP="00324691">
      <w:pPr>
        <w:pStyle w:val="Standard"/>
        <w:rPr>
          <w:b/>
          <w:bCs/>
          <w:iCs/>
          <w:lang w:val="sk-SK"/>
        </w:rPr>
      </w:pPr>
      <w:r>
        <w:rPr>
          <w:b/>
          <w:bCs/>
          <w:iCs/>
          <w:lang w:val="sk-SK"/>
        </w:rPr>
        <w:t>Schvaľuje</w:t>
      </w:r>
    </w:p>
    <w:p w:rsidR="00324691" w:rsidRDefault="00324691" w:rsidP="00324691">
      <w:pPr>
        <w:pStyle w:val="Standard"/>
        <w:jc w:val="both"/>
        <w:rPr>
          <w:lang w:val="sk-SK"/>
        </w:rPr>
      </w:pPr>
    </w:p>
    <w:p w:rsidR="00324691" w:rsidRDefault="00324691" w:rsidP="00324691">
      <w:pPr>
        <w:pStyle w:val="Standard"/>
        <w:rPr>
          <w:rFonts w:cs="Times New Roman"/>
          <w:bCs/>
          <w:iCs/>
          <w:lang w:val="sk-SK"/>
        </w:rPr>
      </w:pPr>
      <w:r>
        <w:rPr>
          <w:rFonts w:cs="Times New Roman"/>
          <w:bCs/>
          <w:iCs/>
          <w:lang w:val="sk-SK"/>
        </w:rPr>
        <w:t xml:space="preserve">     Dotáciu z rozpočtu obce  pre DHZ Nemce   vo výške 500,- € na činnosť spolku v roku 2015.</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Default="00324691" w:rsidP="00324691">
      <w:pPr>
        <w:pStyle w:val="Standard"/>
        <w:jc w:val="both"/>
        <w:rPr>
          <w:lang w:val="sk-SK"/>
        </w:rPr>
      </w:pPr>
    </w:p>
    <w:p w:rsidR="00324691" w:rsidRDefault="00324691" w:rsidP="00324691">
      <w:pPr>
        <w:pStyle w:val="Standard"/>
        <w:jc w:val="center"/>
        <w:rPr>
          <w:rFonts w:cs="Times New Roman"/>
          <w:b/>
          <w:bCs/>
          <w:lang w:val="sk-SK"/>
        </w:rPr>
      </w:pPr>
      <w:r>
        <w:rPr>
          <w:rFonts w:cs="Times New Roman"/>
          <w:b/>
          <w:bCs/>
          <w:lang w:val="sk-SK"/>
        </w:rPr>
        <w:t>Uznesenie</w:t>
      </w:r>
    </w:p>
    <w:p w:rsidR="00324691" w:rsidRDefault="00324691" w:rsidP="00324691">
      <w:pPr>
        <w:pStyle w:val="Standard"/>
        <w:jc w:val="center"/>
        <w:rPr>
          <w:rFonts w:cs="Times New Roman"/>
          <w:b/>
          <w:bCs/>
          <w:lang w:val="sk-SK"/>
        </w:rPr>
      </w:pPr>
      <w:r>
        <w:rPr>
          <w:rFonts w:cs="Times New Roman"/>
          <w:b/>
          <w:bCs/>
          <w:lang w:val="sk-SK"/>
        </w:rPr>
        <w:t>č. 314/2014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lang w:val="sk-SK"/>
        </w:rPr>
      </w:pPr>
    </w:p>
    <w:p w:rsidR="00324691" w:rsidRDefault="00324691" w:rsidP="00324691">
      <w:pPr>
        <w:pStyle w:val="Standard"/>
        <w:rPr>
          <w:b/>
          <w:bCs/>
          <w:iCs/>
          <w:lang w:val="sk-SK"/>
        </w:rPr>
      </w:pPr>
      <w:r>
        <w:rPr>
          <w:b/>
          <w:bCs/>
          <w:iCs/>
          <w:lang w:val="sk-SK"/>
        </w:rPr>
        <w:t>Schvaľuje</w:t>
      </w:r>
    </w:p>
    <w:p w:rsidR="00324691" w:rsidRDefault="00324691" w:rsidP="00324691">
      <w:pPr>
        <w:pStyle w:val="Standard"/>
        <w:jc w:val="both"/>
        <w:rPr>
          <w:lang w:val="sk-SK"/>
        </w:rPr>
      </w:pPr>
    </w:p>
    <w:p w:rsidR="00324691" w:rsidRDefault="00324691" w:rsidP="00324691">
      <w:pPr>
        <w:pStyle w:val="Standard"/>
        <w:rPr>
          <w:rFonts w:cs="Times New Roman"/>
          <w:bCs/>
          <w:iCs/>
          <w:lang w:val="sk-SK"/>
        </w:rPr>
      </w:pPr>
      <w:r>
        <w:rPr>
          <w:rFonts w:cs="Times New Roman"/>
          <w:bCs/>
          <w:iCs/>
          <w:lang w:val="sk-SK"/>
        </w:rPr>
        <w:t xml:space="preserve">     Dotáciu z rozpočtu obce  pre Klub Seniorov  Nemce   vo výške 600,- € na činnosť spolku v roku 2015.</w:t>
      </w:r>
    </w:p>
    <w:p w:rsidR="00324691" w:rsidRDefault="00324691" w:rsidP="00324691">
      <w:pPr>
        <w:pStyle w:val="Standard"/>
        <w:jc w:val="both"/>
        <w:rPr>
          <w:lang w:val="sk-SK"/>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Pr="00DC42B4" w:rsidRDefault="00324691" w:rsidP="00324691">
      <w:pPr>
        <w:pStyle w:val="Zkladntext2"/>
        <w:widowControl/>
        <w:numPr>
          <w:ilvl w:val="0"/>
          <w:numId w:val="1"/>
        </w:numPr>
        <w:autoSpaceDN/>
        <w:spacing w:after="0" w:line="240" w:lineRule="auto"/>
        <w:textAlignment w:val="auto"/>
        <w:rPr>
          <w:rFonts w:ascii="Verdana" w:hAnsi="Verdana" w:cs="Arial"/>
          <w:sz w:val="20"/>
        </w:rPr>
      </w:pPr>
    </w:p>
    <w:p w:rsidR="00324691" w:rsidRDefault="00324691" w:rsidP="00324691">
      <w:pPr>
        <w:pStyle w:val="Standard"/>
        <w:jc w:val="center"/>
        <w:rPr>
          <w:rFonts w:cs="Times New Roman"/>
          <w:b/>
          <w:bCs/>
          <w:lang w:val="sk-SK"/>
        </w:rPr>
      </w:pPr>
      <w:r>
        <w:rPr>
          <w:rFonts w:cs="Times New Roman"/>
          <w:b/>
          <w:bCs/>
          <w:lang w:val="sk-SK"/>
        </w:rPr>
        <w:lastRenderedPageBreak/>
        <w:t>Uznesenie</w:t>
      </w:r>
    </w:p>
    <w:p w:rsidR="00324691" w:rsidRDefault="00324691" w:rsidP="00324691">
      <w:pPr>
        <w:pStyle w:val="Standard"/>
        <w:jc w:val="center"/>
        <w:rPr>
          <w:rFonts w:cs="Times New Roman"/>
          <w:b/>
          <w:bCs/>
          <w:lang w:val="sk-SK"/>
        </w:rPr>
      </w:pPr>
      <w:r>
        <w:rPr>
          <w:rFonts w:cs="Times New Roman"/>
          <w:b/>
          <w:bCs/>
          <w:lang w:val="sk-SK"/>
        </w:rPr>
        <w:t>č. 315/2014</w:t>
      </w:r>
    </w:p>
    <w:p w:rsidR="00324691" w:rsidRDefault="00324691" w:rsidP="00324691">
      <w:pPr>
        <w:pStyle w:val="Standard"/>
        <w:jc w:val="both"/>
        <w:rPr>
          <w:rFonts w:cs="Times New Roman"/>
          <w:b/>
          <w:bCs/>
          <w:lang w:val="sk-SK"/>
        </w:rPr>
      </w:pPr>
    </w:p>
    <w:p w:rsidR="00324691" w:rsidRDefault="00324691" w:rsidP="00324691">
      <w:pPr>
        <w:pStyle w:val="Standard"/>
        <w:jc w:val="both"/>
        <w:rPr>
          <w:rFonts w:cs="Times New Roman"/>
          <w:lang w:val="sk-SK"/>
        </w:rPr>
      </w:pPr>
      <w:r>
        <w:rPr>
          <w:rFonts w:cs="Times New Roman"/>
          <w:lang w:val="sk-SK"/>
        </w:rPr>
        <w:t>Obecné zastupiteľstvo  v Nemciach</w:t>
      </w:r>
    </w:p>
    <w:p w:rsidR="00324691" w:rsidRDefault="00324691" w:rsidP="00324691">
      <w:pPr>
        <w:pStyle w:val="Standard"/>
        <w:jc w:val="both"/>
        <w:rPr>
          <w:rFonts w:cs="Times New Roman"/>
          <w:lang w:val="sk-SK"/>
        </w:rPr>
      </w:pPr>
    </w:p>
    <w:p w:rsidR="00324691" w:rsidRDefault="00324691" w:rsidP="00324691">
      <w:pPr>
        <w:pStyle w:val="Standard"/>
        <w:rPr>
          <w:b/>
          <w:bCs/>
          <w:iCs/>
          <w:lang w:val="sk-SK"/>
        </w:rPr>
      </w:pPr>
      <w:r>
        <w:rPr>
          <w:b/>
          <w:bCs/>
          <w:iCs/>
          <w:lang w:val="sk-SK"/>
        </w:rPr>
        <w:t>Schvaľuje</w:t>
      </w:r>
    </w:p>
    <w:p w:rsidR="00324691" w:rsidRDefault="00324691" w:rsidP="00324691">
      <w:pPr>
        <w:pStyle w:val="Standard"/>
        <w:jc w:val="both"/>
        <w:rPr>
          <w:lang w:val="sk-SK"/>
        </w:rPr>
      </w:pPr>
    </w:p>
    <w:p w:rsidR="00324691" w:rsidRDefault="00324691" w:rsidP="00324691">
      <w:pPr>
        <w:pStyle w:val="Standard"/>
        <w:rPr>
          <w:rFonts w:cs="Times New Roman"/>
          <w:bCs/>
          <w:iCs/>
          <w:lang w:val="sk-SK"/>
        </w:rPr>
      </w:pPr>
      <w:r>
        <w:rPr>
          <w:rFonts w:cs="Times New Roman"/>
          <w:bCs/>
          <w:iCs/>
          <w:lang w:val="sk-SK"/>
        </w:rPr>
        <w:t xml:space="preserve">     Dotáciu z rozpočtu obce  pre Občianske združenie  S medvedíkom spoznávame svet pri MŠ  Nemce  vo výške 500,- € na činnosť združenia  v roku 2015.</w:t>
      </w:r>
    </w:p>
    <w:p w:rsidR="00324691" w:rsidRDefault="00324691" w:rsidP="00324691">
      <w:pPr>
        <w:pStyle w:val="Zkladntext2"/>
        <w:widowControl/>
        <w:autoSpaceDN/>
        <w:spacing w:after="0" w:line="240" w:lineRule="auto"/>
        <w:textAlignment w:val="auto"/>
        <w:rPr>
          <w:rFonts w:ascii="Verdana" w:hAnsi="Verdana" w:cs="Arial"/>
          <w:b/>
          <w:sz w:val="20"/>
        </w:rPr>
      </w:pPr>
    </w:p>
    <w:p w:rsidR="00324691" w:rsidRDefault="00324691" w:rsidP="00324691">
      <w:pPr>
        <w:pStyle w:val="Standard"/>
        <w:numPr>
          <w:ilvl w:val="0"/>
          <w:numId w:val="1"/>
        </w:numPr>
        <w:rPr>
          <w:lang w:val="sk-SK"/>
        </w:rPr>
      </w:pPr>
      <w:r w:rsidRPr="004A242D">
        <w:rPr>
          <w:lang w:val="sk-SK"/>
        </w:rPr>
        <w:t xml:space="preserve">Prítomní  poslanci: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Default="00324691" w:rsidP="00324691">
      <w:pPr>
        <w:pStyle w:val="Standard"/>
        <w:numPr>
          <w:ilvl w:val="0"/>
          <w:numId w:val="1"/>
        </w:numPr>
        <w:rPr>
          <w:lang w:val="sk-SK"/>
        </w:rPr>
      </w:pPr>
      <w:r w:rsidRPr="004A242D">
        <w:rPr>
          <w:lang w:val="sk-SK"/>
        </w:rPr>
        <w:t xml:space="preserve">Hlasovali za:           Mgr. Danka </w:t>
      </w:r>
      <w:proofErr w:type="spellStart"/>
      <w:r w:rsidRPr="004A242D">
        <w:rPr>
          <w:lang w:val="sk-SK"/>
        </w:rPr>
        <w:t>Bugáňová</w:t>
      </w:r>
      <w:proofErr w:type="spellEnd"/>
      <w:r w:rsidRPr="004A242D">
        <w:rPr>
          <w:lang w:val="sk-SK"/>
        </w:rPr>
        <w:t xml:space="preserve">, Mgr. Peter </w:t>
      </w:r>
      <w:proofErr w:type="spellStart"/>
      <w:r w:rsidRPr="004A242D">
        <w:rPr>
          <w:lang w:val="sk-SK"/>
        </w:rPr>
        <w:t>Caban</w:t>
      </w:r>
      <w:proofErr w:type="spellEnd"/>
      <w:r w:rsidRPr="004A242D">
        <w:rPr>
          <w:lang w:val="sk-SK"/>
        </w:rPr>
        <w:t>, Branislav</w:t>
      </w:r>
      <w:r>
        <w:rPr>
          <w:lang w:val="sk-SK"/>
        </w:rPr>
        <w:t xml:space="preserve"> Lichý</w:t>
      </w:r>
      <w:r w:rsidRPr="004A242D">
        <w:rPr>
          <w:lang w:val="sk-SK"/>
        </w:rPr>
        <w:t xml:space="preserve">, Libuša </w:t>
      </w:r>
    </w:p>
    <w:p w:rsidR="00324691" w:rsidRPr="004A242D" w:rsidRDefault="00324691" w:rsidP="00324691">
      <w:pPr>
        <w:pStyle w:val="Standard"/>
        <w:numPr>
          <w:ilvl w:val="0"/>
          <w:numId w:val="1"/>
        </w:numPr>
        <w:rPr>
          <w:lang w:val="sk-SK"/>
        </w:rPr>
      </w:pPr>
      <w:r>
        <w:rPr>
          <w:lang w:val="sk-SK"/>
        </w:rPr>
        <w:t xml:space="preserve">                                 </w:t>
      </w:r>
      <w:proofErr w:type="spellStart"/>
      <w:r w:rsidRPr="004A242D">
        <w:rPr>
          <w:lang w:val="sk-SK"/>
        </w:rPr>
        <w:t>Riečanová</w:t>
      </w:r>
      <w:proofErr w:type="spellEnd"/>
      <w:r w:rsidRPr="004A242D">
        <w:rPr>
          <w:lang w:val="sk-SK"/>
        </w:rPr>
        <w:t xml:space="preserve">, </w:t>
      </w:r>
      <w:r>
        <w:rPr>
          <w:lang w:val="sk-SK"/>
        </w:rPr>
        <w:t xml:space="preserve">Ján </w:t>
      </w:r>
      <w:proofErr w:type="spellStart"/>
      <w:r>
        <w:rPr>
          <w:lang w:val="sk-SK"/>
        </w:rPr>
        <w:t>Malachovský</w:t>
      </w:r>
      <w:proofErr w:type="spellEnd"/>
      <w:r>
        <w:rPr>
          <w:lang w:val="sk-SK"/>
        </w:rPr>
        <w:t>,</w:t>
      </w:r>
      <w:r w:rsidRPr="004A242D">
        <w:rPr>
          <w:lang w:val="sk-SK"/>
        </w:rPr>
        <w:t xml:space="preserve"> Eva Tóthová, Andrea Verešová        </w:t>
      </w:r>
    </w:p>
    <w:p w:rsidR="00324691" w:rsidRPr="004A242D" w:rsidRDefault="00324691" w:rsidP="00324691">
      <w:pPr>
        <w:pStyle w:val="Standard"/>
        <w:numPr>
          <w:ilvl w:val="0"/>
          <w:numId w:val="1"/>
        </w:numPr>
        <w:rPr>
          <w:lang w:val="sk-SK"/>
        </w:rPr>
      </w:pPr>
      <w:r w:rsidRPr="004A242D">
        <w:rPr>
          <w:lang w:val="sk-SK"/>
        </w:rPr>
        <w:t xml:space="preserve">Zdržali sa :              0      </w:t>
      </w:r>
    </w:p>
    <w:p w:rsidR="00324691" w:rsidRPr="004A242D" w:rsidRDefault="00324691" w:rsidP="00324691">
      <w:pPr>
        <w:pStyle w:val="Standard"/>
        <w:numPr>
          <w:ilvl w:val="0"/>
          <w:numId w:val="1"/>
        </w:numPr>
        <w:rPr>
          <w:lang w:val="sk-SK"/>
        </w:rPr>
      </w:pPr>
      <w:r w:rsidRPr="004A242D">
        <w:rPr>
          <w:lang w:val="sk-SK"/>
        </w:rPr>
        <w:t xml:space="preserve">Proti:                       0   </w:t>
      </w:r>
    </w:p>
    <w:p w:rsidR="00324691" w:rsidRDefault="00324691" w:rsidP="00324691">
      <w:pPr>
        <w:pStyle w:val="Zkladntext2"/>
        <w:widowControl/>
        <w:autoSpaceDN/>
        <w:spacing w:after="0" w:line="240" w:lineRule="auto"/>
        <w:textAlignment w:val="auto"/>
        <w:rPr>
          <w:rFonts w:ascii="Verdana" w:hAnsi="Verdana" w:cs="Arial"/>
          <w:sz w:val="20"/>
        </w:rPr>
      </w:pPr>
    </w:p>
    <w:p w:rsidR="00324691" w:rsidRDefault="00324691" w:rsidP="00324691">
      <w:pPr>
        <w:pStyle w:val="Zkladntext2"/>
        <w:widowControl/>
        <w:autoSpaceDN/>
        <w:spacing w:after="0" w:line="240" w:lineRule="auto"/>
        <w:textAlignment w:val="auto"/>
        <w:rPr>
          <w:rFonts w:ascii="Verdana" w:hAnsi="Verdana" w:cs="Arial"/>
          <w:sz w:val="20"/>
        </w:rPr>
      </w:pPr>
    </w:p>
    <w:p w:rsidR="00324691" w:rsidRDefault="00324691" w:rsidP="00324691">
      <w:pPr>
        <w:pStyle w:val="Zkladntext2"/>
        <w:widowControl/>
        <w:autoSpaceDN/>
        <w:spacing w:after="0" w:line="240" w:lineRule="auto"/>
        <w:textAlignment w:val="auto"/>
        <w:rPr>
          <w:rFonts w:ascii="Verdana" w:hAnsi="Verdana" w:cs="Arial"/>
          <w:sz w:val="20"/>
        </w:rPr>
      </w:pPr>
    </w:p>
    <w:p w:rsidR="00324691" w:rsidRDefault="00324691" w:rsidP="00324691">
      <w:pPr>
        <w:pStyle w:val="Zkladntext2"/>
        <w:widowControl/>
        <w:autoSpaceDN/>
        <w:spacing w:after="0" w:line="240" w:lineRule="auto"/>
        <w:textAlignment w:val="auto"/>
        <w:rPr>
          <w:rFonts w:ascii="Verdana" w:hAnsi="Verdana" w:cs="Arial"/>
          <w:sz w:val="20"/>
        </w:rPr>
      </w:pPr>
    </w:p>
    <w:p w:rsidR="00324691" w:rsidRDefault="00324691" w:rsidP="00324691">
      <w:pPr>
        <w:pStyle w:val="Zkladntext2"/>
        <w:widowControl/>
        <w:autoSpaceDN/>
        <w:spacing w:after="0" w:line="240" w:lineRule="auto"/>
        <w:textAlignment w:val="auto"/>
        <w:rPr>
          <w:rFonts w:ascii="Verdana" w:hAnsi="Verdana" w:cs="Arial"/>
          <w:sz w:val="20"/>
        </w:rPr>
      </w:pPr>
    </w:p>
    <w:p w:rsidR="00324691" w:rsidRDefault="00324691" w:rsidP="00324691">
      <w:pPr>
        <w:pStyle w:val="Zkladntext2"/>
        <w:widowControl/>
        <w:autoSpaceDN/>
        <w:spacing w:after="0" w:line="240" w:lineRule="auto"/>
        <w:textAlignment w:val="auto"/>
        <w:rPr>
          <w:rFonts w:ascii="Verdana" w:hAnsi="Verdana" w:cs="Arial"/>
          <w:sz w:val="20"/>
        </w:rPr>
      </w:pPr>
    </w:p>
    <w:p w:rsidR="00F64C98" w:rsidRDefault="00F64C98">
      <w:bookmarkStart w:id="0" w:name="_GoBack"/>
      <w:bookmarkEnd w:id="0"/>
    </w:p>
    <w:sectPr w:rsidR="00F64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1C1BB5"/>
    <w:multiLevelType w:val="hybridMultilevel"/>
    <w:tmpl w:val="E382A4A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0F"/>
    <w:rsid w:val="00324691"/>
    <w:rsid w:val="0065380F"/>
    <w:rsid w:val="00F64C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69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324691"/>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lnywebov">
    <w:name w:val="Normal (Web)"/>
    <w:rsid w:val="00324691"/>
    <w:pPr>
      <w:widowControl w:val="0"/>
      <w:suppressAutoHyphens/>
      <w:autoSpaceDN w:val="0"/>
      <w:textAlignment w:val="baseline"/>
    </w:pPr>
    <w:rPr>
      <w:rFonts w:ascii="Calibri" w:eastAsia="Lucida Sans Unicode" w:hAnsi="Calibri" w:cs="Tahoma"/>
      <w:kern w:val="3"/>
    </w:rPr>
  </w:style>
  <w:style w:type="paragraph" w:customStyle="1" w:styleId="Zkladntext2">
    <w:name w:val="Základní text 2"/>
    <w:rsid w:val="00324691"/>
    <w:pPr>
      <w:widowControl w:val="0"/>
      <w:suppressAutoHyphens/>
      <w:autoSpaceDN w:val="0"/>
      <w:textAlignment w:val="baseline"/>
    </w:pPr>
    <w:rPr>
      <w:rFonts w:ascii="Calibri" w:eastAsia="Lucida Sans Unicode" w:hAnsi="Calibri" w:cs="Tahoma"/>
      <w:kern w:val="3"/>
      <w:sz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69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324691"/>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lnywebov">
    <w:name w:val="Normal (Web)"/>
    <w:rsid w:val="00324691"/>
    <w:pPr>
      <w:widowControl w:val="0"/>
      <w:suppressAutoHyphens/>
      <w:autoSpaceDN w:val="0"/>
      <w:textAlignment w:val="baseline"/>
    </w:pPr>
    <w:rPr>
      <w:rFonts w:ascii="Calibri" w:eastAsia="Lucida Sans Unicode" w:hAnsi="Calibri" w:cs="Tahoma"/>
      <w:kern w:val="3"/>
    </w:rPr>
  </w:style>
  <w:style w:type="paragraph" w:customStyle="1" w:styleId="Zkladntext2">
    <w:name w:val="Základní text 2"/>
    <w:rsid w:val="00324691"/>
    <w:pPr>
      <w:widowControl w:val="0"/>
      <w:suppressAutoHyphens/>
      <w:autoSpaceDN w:val="0"/>
      <w:textAlignment w:val="baseline"/>
    </w:pPr>
    <w:rPr>
      <w:rFonts w:ascii="Calibri" w:eastAsia="Lucida Sans Unicode" w:hAnsi="Calibri" w:cs="Tahoma"/>
      <w:kern w:val="3"/>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2515</Words>
  <Characters>14336</Characters>
  <Application>Microsoft Office Word</Application>
  <DocSecurity>0</DocSecurity>
  <Lines>119</Lines>
  <Paragraphs>33</Paragraphs>
  <ScaleCrop>false</ScaleCrop>
  <Company>Hewlett-Packard Company</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NEMCE</dc:creator>
  <cp:keywords/>
  <dc:description/>
  <cp:lastModifiedBy>OBEC NEMCE</cp:lastModifiedBy>
  <cp:revision>2</cp:revision>
  <dcterms:created xsi:type="dcterms:W3CDTF">2014-11-21T09:31:00Z</dcterms:created>
  <dcterms:modified xsi:type="dcterms:W3CDTF">2014-11-21T09:31:00Z</dcterms:modified>
</cp:coreProperties>
</file>